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99" w:rsidRDefault="003F1A99" w:rsidP="003F1A99">
      <w:pPr>
        <w:jc w:val="center"/>
      </w:pPr>
      <w:r>
        <w:t>Перевод с русского на английский</w:t>
      </w:r>
    </w:p>
    <w:tbl>
      <w:tblPr>
        <w:tblStyle w:val="a3"/>
        <w:tblW w:w="0" w:type="auto"/>
        <w:tblLook w:val="04A0"/>
      </w:tblPr>
      <w:tblGrid>
        <w:gridCol w:w="4785"/>
        <w:gridCol w:w="4786"/>
      </w:tblGrid>
      <w:tr w:rsidR="003F1A99" w:rsidRPr="003F1A99" w:rsidTr="003F1A99">
        <w:tc>
          <w:tcPr>
            <w:tcW w:w="4785" w:type="dxa"/>
          </w:tcPr>
          <w:p w:rsidR="003F1A99" w:rsidRPr="00D310C6" w:rsidRDefault="003F1A99" w:rsidP="003F1A99">
            <w:pPr>
              <w:spacing w:before="200"/>
              <w:jc w:val="center"/>
              <w:rPr>
                <w:rFonts w:ascii="Times New Roman" w:hAnsi="Times New Roman"/>
                <w:b/>
                <w:sz w:val="32"/>
                <w:szCs w:val="32"/>
              </w:rPr>
            </w:pPr>
            <w:r w:rsidRPr="00D310C6">
              <w:rPr>
                <w:rFonts w:ascii="Times New Roman" w:hAnsi="Times New Roman"/>
                <w:b/>
                <w:sz w:val="32"/>
                <w:szCs w:val="32"/>
              </w:rPr>
              <w:t>Качество образования в интересах устойчивого развития</w:t>
            </w:r>
          </w:p>
          <w:p w:rsidR="003F1A99" w:rsidRPr="00D310C6" w:rsidRDefault="003F1A99" w:rsidP="003F1A99">
            <w:pPr>
              <w:spacing w:after="80" w:line="240" w:lineRule="exact"/>
              <w:jc w:val="both"/>
              <w:rPr>
                <w:rFonts w:ascii="Times New Roman" w:hAnsi="Times New Roman"/>
                <w:b/>
                <w:sz w:val="20"/>
                <w:szCs w:val="20"/>
              </w:rPr>
            </w:pPr>
            <w:proofErr w:type="spellStart"/>
            <w:r w:rsidRPr="00D310C6">
              <w:rPr>
                <w:rFonts w:ascii="Times New Roman" w:hAnsi="Times New Roman"/>
                <w:b/>
                <w:sz w:val="20"/>
                <w:szCs w:val="20"/>
              </w:rPr>
              <w:t>Abstract</w:t>
            </w:r>
            <w:proofErr w:type="spellEnd"/>
          </w:p>
          <w:p w:rsidR="003F1A99" w:rsidRDefault="003F1A99" w:rsidP="003F1A99">
            <w:pPr>
              <w:jc w:val="both"/>
              <w:rPr>
                <w:rFonts w:ascii="Times New Roman" w:hAnsi="Times New Roman"/>
                <w:sz w:val="20"/>
                <w:szCs w:val="20"/>
              </w:rPr>
            </w:pPr>
            <w:r w:rsidRPr="00D310C6">
              <w:rPr>
                <w:rFonts w:ascii="Times New Roman" w:hAnsi="Times New Roman"/>
                <w:sz w:val="20"/>
                <w:szCs w:val="20"/>
              </w:rPr>
              <w:t xml:space="preserve">В статье обосновывается роль качества высшего образования в решении задач устойчивого развития экономики и общества. </w:t>
            </w:r>
            <w:r>
              <w:rPr>
                <w:rFonts w:ascii="Times New Roman" w:hAnsi="Times New Roman"/>
                <w:sz w:val="20"/>
                <w:szCs w:val="20"/>
              </w:rPr>
              <w:t xml:space="preserve">Целью устойчивого развития </w:t>
            </w:r>
            <w:r w:rsidRPr="00D310C6">
              <w:rPr>
                <w:rFonts w:ascii="Times New Roman" w:hAnsi="Times New Roman"/>
                <w:sz w:val="20"/>
                <w:szCs w:val="20"/>
              </w:rPr>
              <w:t>является обеспечение достойного качества и уровня жизни нынешних и будущих поколений. В достижении этой цели особая роль принадлежит образованию. Его задача заключается  в формировании соответствующих  знании в области всех элементов устойчивого развития: экологии, экономики, социальной сферы и методах их эффективного взаимодействия</w:t>
            </w:r>
            <w:r>
              <w:rPr>
                <w:rFonts w:ascii="Times New Roman" w:hAnsi="Times New Roman"/>
                <w:sz w:val="20"/>
                <w:szCs w:val="20"/>
              </w:rPr>
              <w:t>.</w:t>
            </w:r>
          </w:p>
          <w:p w:rsidR="002A1736" w:rsidRDefault="002A1736" w:rsidP="002A1736">
            <w:pPr>
              <w:spacing w:after="80" w:line="240" w:lineRule="exact"/>
              <w:jc w:val="both"/>
              <w:rPr>
                <w:rFonts w:ascii="Times New Roman" w:hAnsi="Times New Roman"/>
                <w:b/>
                <w:sz w:val="20"/>
                <w:szCs w:val="20"/>
              </w:rPr>
            </w:pPr>
          </w:p>
          <w:p w:rsidR="002A1736" w:rsidRPr="00D310C6" w:rsidRDefault="002A1736" w:rsidP="002A1736">
            <w:pPr>
              <w:spacing w:after="80" w:line="240" w:lineRule="exact"/>
              <w:jc w:val="both"/>
              <w:rPr>
                <w:rFonts w:ascii="Times New Roman" w:hAnsi="Times New Roman"/>
                <w:b/>
                <w:sz w:val="20"/>
                <w:szCs w:val="20"/>
              </w:rPr>
            </w:pPr>
            <w:r w:rsidRPr="00D310C6">
              <w:rPr>
                <w:rFonts w:ascii="Times New Roman" w:hAnsi="Times New Roman"/>
                <w:b/>
                <w:sz w:val="20"/>
                <w:szCs w:val="20"/>
              </w:rPr>
              <w:t xml:space="preserve">1. </w:t>
            </w:r>
            <w:proofErr w:type="spellStart"/>
            <w:r w:rsidRPr="00D310C6">
              <w:rPr>
                <w:rFonts w:ascii="Times New Roman" w:hAnsi="Times New Roman"/>
                <w:b/>
                <w:sz w:val="20"/>
                <w:szCs w:val="20"/>
              </w:rPr>
              <w:t>Introduction</w:t>
            </w:r>
            <w:proofErr w:type="spellEnd"/>
            <w:r w:rsidRPr="00D310C6">
              <w:rPr>
                <w:rFonts w:ascii="Times New Roman" w:hAnsi="Times New Roman"/>
                <w:b/>
                <w:sz w:val="20"/>
                <w:szCs w:val="20"/>
              </w:rPr>
              <w:t xml:space="preserve"> </w:t>
            </w:r>
          </w:p>
          <w:p w:rsidR="002A1736" w:rsidRPr="00D310C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 xml:space="preserve">В настоящее время концепция устойчивого развития является одной из широкого </w:t>
            </w:r>
            <w:proofErr w:type="gramStart"/>
            <w:r w:rsidRPr="00D310C6">
              <w:rPr>
                <w:rFonts w:ascii="Times New Roman" w:hAnsi="Times New Roman"/>
                <w:sz w:val="20"/>
                <w:szCs w:val="20"/>
              </w:rPr>
              <w:t>обсуждаемых</w:t>
            </w:r>
            <w:proofErr w:type="gramEnd"/>
            <w:r w:rsidRPr="00D310C6">
              <w:rPr>
                <w:rFonts w:ascii="Times New Roman" w:hAnsi="Times New Roman"/>
                <w:sz w:val="20"/>
                <w:szCs w:val="20"/>
              </w:rPr>
              <w:t xml:space="preserve"> в мире. Она впервые была обсуждена во Всемирной стратегии сохранения природы (1980), разработанной по инициативе UNER, международного союза охраны природы (МСОП) и Всемирного фонда дикой природы (WWF). Концепция уточнялась в процессе глобальной дискуссии, начиная  с активного развития  концепции </w:t>
            </w:r>
            <w:proofErr w:type="spellStart"/>
            <w:r w:rsidRPr="00D310C6">
              <w:rPr>
                <w:rFonts w:ascii="Times New Roman" w:hAnsi="Times New Roman"/>
                <w:sz w:val="20"/>
                <w:szCs w:val="20"/>
              </w:rPr>
              <w:t>Форестором</w:t>
            </w:r>
            <w:proofErr w:type="spellEnd"/>
            <w:r w:rsidRPr="00D310C6">
              <w:rPr>
                <w:rFonts w:ascii="Times New Roman" w:hAnsi="Times New Roman"/>
                <w:sz w:val="20"/>
                <w:szCs w:val="20"/>
              </w:rPr>
              <w:t xml:space="preserve"> и </w:t>
            </w:r>
            <w:proofErr w:type="spellStart"/>
            <w:r w:rsidRPr="00D310C6">
              <w:rPr>
                <w:rFonts w:ascii="Times New Roman" w:hAnsi="Times New Roman"/>
                <w:sz w:val="20"/>
                <w:szCs w:val="20"/>
              </w:rPr>
              <w:t>Медоузом</w:t>
            </w:r>
            <w:proofErr w:type="spellEnd"/>
            <w:r w:rsidRPr="00D310C6">
              <w:rPr>
                <w:rFonts w:ascii="Times New Roman" w:hAnsi="Times New Roman"/>
                <w:sz w:val="20"/>
                <w:szCs w:val="20"/>
              </w:rPr>
              <w:t xml:space="preserve"> на основе теории «</w:t>
            </w:r>
            <w:proofErr w:type="spellStart"/>
            <w:r w:rsidRPr="00D310C6">
              <w:rPr>
                <w:rFonts w:ascii="Times New Roman" w:hAnsi="Times New Roman"/>
                <w:sz w:val="20"/>
                <w:szCs w:val="20"/>
              </w:rPr>
              <w:t>The</w:t>
            </w:r>
            <w:proofErr w:type="spellEnd"/>
            <w:r w:rsidRPr="00D310C6">
              <w:rPr>
                <w:rFonts w:ascii="Times New Roman" w:hAnsi="Times New Roman"/>
                <w:sz w:val="20"/>
                <w:szCs w:val="20"/>
              </w:rPr>
              <w:t xml:space="preserve"> </w:t>
            </w:r>
            <w:proofErr w:type="spellStart"/>
            <w:r w:rsidRPr="00D310C6">
              <w:rPr>
                <w:rFonts w:ascii="Times New Roman" w:hAnsi="Times New Roman"/>
                <w:sz w:val="20"/>
                <w:szCs w:val="20"/>
              </w:rPr>
              <w:t>limits</w:t>
            </w:r>
            <w:proofErr w:type="spellEnd"/>
            <w:r w:rsidRPr="00D310C6">
              <w:rPr>
                <w:rFonts w:ascii="Times New Roman" w:hAnsi="Times New Roman"/>
                <w:sz w:val="20"/>
                <w:szCs w:val="20"/>
              </w:rPr>
              <w:t xml:space="preserve"> </w:t>
            </w:r>
            <w:proofErr w:type="spellStart"/>
            <w:r w:rsidRPr="00D310C6">
              <w:rPr>
                <w:rFonts w:ascii="Times New Roman" w:hAnsi="Times New Roman"/>
                <w:sz w:val="20"/>
                <w:szCs w:val="20"/>
              </w:rPr>
              <w:t>to</w:t>
            </w:r>
            <w:proofErr w:type="spellEnd"/>
            <w:r w:rsidRPr="00D310C6">
              <w:rPr>
                <w:rFonts w:ascii="Times New Roman" w:hAnsi="Times New Roman"/>
                <w:sz w:val="20"/>
                <w:szCs w:val="20"/>
              </w:rPr>
              <w:t xml:space="preserve"> </w:t>
            </w:r>
            <w:proofErr w:type="spellStart"/>
            <w:r w:rsidRPr="00D310C6">
              <w:rPr>
                <w:rFonts w:ascii="Times New Roman" w:hAnsi="Times New Roman"/>
                <w:sz w:val="20"/>
                <w:szCs w:val="20"/>
              </w:rPr>
              <w:t>Growth</w:t>
            </w:r>
            <w:proofErr w:type="spellEnd"/>
            <w:r w:rsidRPr="00D310C6">
              <w:rPr>
                <w:rFonts w:ascii="Times New Roman" w:hAnsi="Times New Roman"/>
                <w:sz w:val="20"/>
                <w:szCs w:val="20"/>
              </w:rPr>
              <w:t xml:space="preserve">» в 1970-х годах, </w:t>
            </w:r>
            <w:proofErr w:type="spellStart"/>
            <w:r w:rsidRPr="00D310C6">
              <w:rPr>
                <w:rFonts w:ascii="Times New Roman" w:hAnsi="Times New Roman"/>
                <w:sz w:val="20"/>
                <w:szCs w:val="20"/>
              </w:rPr>
              <w:t>Brunddtland</w:t>
            </w:r>
            <w:proofErr w:type="spellEnd"/>
            <w:r w:rsidRPr="00D310C6">
              <w:rPr>
                <w:rFonts w:ascii="Times New Roman" w:hAnsi="Times New Roman"/>
                <w:sz w:val="20"/>
                <w:szCs w:val="20"/>
              </w:rPr>
              <w:t xml:space="preserve"> </w:t>
            </w:r>
            <w:proofErr w:type="spellStart"/>
            <w:r w:rsidRPr="00D310C6">
              <w:rPr>
                <w:rFonts w:ascii="Times New Roman" w:hAnsi="Times New Roman"/>
                <w:sz w:val="20"/>
                <w:szCs w:val="20"/>
              </w:rPr>
              <w:t>Comission</w:t>
            </w:r>
            <w:proofErr w:type="spellEnd"/>
            <w:r w:rsidRPr="00D310C6">
              <w:rPr>
                <w:rFonts w:ascii="Times New Roman" w:hAnsi="Times New Roman"/>
                <w:sz w:val="20"/>
                <w:szCs w:val="20"/>
              </w:rPr>
              <w:t xml:space="preserve">. </w:t>
            </w:r>
            <w:proofErr w:type="gramStart"/>
            <w:r w:rsidRPr="00D310C6">
              <w:rPr>
                <w:rFonts w:ascii="Times New Roman" w:hAnsi="Times New Roman"/>
                <w:sz w:val="20"/>
                <w:szCs w:val="20"/>
              </w:rPr>
              <w:t>В 1987 году в докладе «Наше общее будущее» Международной комиссии по окружающей среде и развитию  уделено особое внимание необходимости устойчивого развития, при котором, «удовлетворение потребностей настоящего времени не подрывает способность будущих поколений удовлетворять свои собственные потребности» (</w:t>
            </w:r>
            <w:r w:rsidRPr="00130037">
              <w:rPr>
                <w:rFonts w:ascii="Times New Roman" w:hAnsi="Times New Roman"/>
                <w:sz w:val="20"/>
                <w:szCs w:val="20"/>
                <w:highlight w:val="yellow"/>
                <w:lang w:val="en-US"/>
              </w:rPr>
              <w:t>United</w:t>
            </w:r>
            <w:r w:rsidRPr="00130037">
              <w:rPr>
                <w:rFonts w:ascii="Times New Roman" w:hAnsi="Times New Roman"/>
                <w:sz w:val="20"/>
                <w:szCs w:val="20"/>
                <w:highlight w:val="yellow"/>
              </w:rPr>
              <w:t xml:space="preserve"> </w:t>
            </w:r>
            <w:r w:rsidRPr="00130037">
              <w:rPr>
                <w:rFonts w:ascii="Times New Roman" w:hAnsi="Times New Roman"/>
                <w:sz w:val="20"/>
                <w:szCs w:val="20"/>
                <w:highlight w:val="yellow"/>
                <w:lang w:val="en-US"/>
              </w:rPr>
              <w:t>Nations</w:t>
            </w:r>
            <w:r w:rsidRPr="00130037">
              <w:rPr>
                <w:rFonts w:ascii="Times New Roman" w:hAnsi="Times New Roman"/>
                <w:sz w:val="20"/>
                <w:szCs w:val="20"/>
                <w:highlight w:val="yellow"/>
              </w:rPr>
              <w:t>, 1987</w:t>
            </w:r>
            <w:r w:rsidRPr="00D310C6">
              <w:rPr>
                <w:rFonts w:ascii="Times New Roman" w:hAnsi="Times New Roman"/>
                <w:sz w:val="20"/>
                <w:szCs w:val="20"/>
              </w:rPr>
              <w:t xml:space="preserve">) и ряд других мероприятий, реализуемых международным сообществом в конце XX - начале XXI веков. </w:t>
            </w:r>
            <w:proofErr w:type="gramEnd"/>
          </w:p>
          <w:p w:rsidR="002A1736" w:rsidRPr="00D310C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 xml:space="preserve">Необходимо отметить, что положения Концепции устойчивого развития не могут быть внедрены в реальную практику только на основе соглашений различного уровня, стимулирующих мер воздействия на население различных стран. Реализация данной концепции невозможна без изменения ценностных ориентаций, мышления, культуры, потребления, отношения к среде обитания индивидов. Важнейшую роль в этом процессе играет образование. В связи с этим повышение его качества является важнейшей предпосылкой реализации концепции устойчивого развития.  </w:t>
            </w:r>
          </w:p>
          <w:p w:rsidR="002A1736" w:rsidRDefault="002A1736" w:rsidP="002A1736">
            <w:pPr>
              <w:spacing w:after="80" w:line="240" w:lineRule="exact"/>
              <w:jc w:val="both"/>
              <w:rPr>
                <w:rFonts w:ascii="Times New Roman" w:hAnsi="Times New Roman"/>
                <w:b/>
                <w:sz w:val="20"/>
                <w:szCs w:val="20"/>
              </w:rPr>
            </w:pPr>
          </w:p>
          <w:p w:rsidR="002A1736" w:rsidRDefault="002A1736" w:rsidP="002A1736">
            <w:pPr>
              <w:spacing w:after="80" w:line="240" w:lineRule="exact"/>
              <w:jc w:val="both"/>
              <w:rPr>
                <w:rFonts w:ascii="Times New Roman" w:hAnsi="Times New Roman"/>
                <w:b/>
                <w:sz w:val="20"/>
                <w:szCs w:val="20"/>
              </w:rPr>
            </w:pPr>
          </w:p>
          <w:p w:rsidR="002A1736" w:rsidRDefault="002A1736" w:rsidP="002A1736">
            <w:pPr>
              <w:spacing w:after="80" w:line="240" w:lineRule="exact"/>
              <w:jc w:val="both"/>
              <w:rPr>
                <w:rFonts w:ascii="Times New Roman" w:hAnsi="Times New Roman"/>
                <w:b/>
                <w:sz w:val="20"/>
                <w:szCs w:val="20"/>
              </w:rPr>
            </w:pPr>
          </w:p>
          <w:p w:rsidR="002A1736" w:rsidRPr="00D310C6" w:rsidRDefault="002A1736" w:rsidP="002A1736">
            <w:pPr>
              <w:spacing w:after="80" w:line="240" w:lineRule="exact"/>
              <w:jc w:val="both"/>
              <w:rPr>
                <w:rFonts w:ascii="Times New Roman" w:hAnsi="Times New Roman"/>
                <w:b/>
                <w:sz w:val="20"/>
                <w:szCs w:val="20"/>
              </w:rPr>
            </w:pPr>
            <w:r w:rsidRPr="00D310C6">
              <w:rPr>
                <w:rFonts w:ascii="Times New Roman" w:hAnsi="Times New Roman"/>
                <w:b/>
                <w:sz w:val="20"/>
                <w:szCs w:val="20"/>
              </w:rPr>
              <w:lastRenderedPageBreak/>
              <w:t xml:space="preserve">2. </w:t>
            </w:r>
            <w:proofErr w:type="spellStart"/>
            <w:r w:rsidRPr="00D310C6">
              <w:rPr>
                <w:rFonts w:ascii="Times New Roman" w:hAnsi="Times New Roman"/>
                <w:b/>
                <w:sz w:val="20"/>
                <w:szCs w:val="20"/>
              </w:rPr>
              <w:t>Literature</w:t>
            </w:r>
            <w:proofErr w:type="spellEnd"/>
            <w:r w:rsidRPr="00D310C6">
              <w:rPr>
                <w:rFonts w:ascii="Times New Roman" w:hAnsi="Times New Roman"/>
                <w:b/>
                <w:sz w:val="20"/>
                <w:szCs w:val="20"/>
              </w:rPr>
              <w:t xml:space="preserve"> </w:t>
            </w:r>
            <w:proofErr w:type="spellStart"/>
            <w:r w:rsidRPr="00D310C6">
              <w:rPr>
                <w:rFonts w:ascii="Times New Roman" w:hAnsi="Times New Roman"/>
                <w:b/>
                <w:sz w:val="20"/>
                <w:szCs w:val="20"/>
              </w:rPr>
              <w:t>review</w:t>
            </w:r>
            <w:proofErr w:type="spellEnd"/>
            <w:r w:rsidRPr="00D310C6">
              <w:rPr>
                <w:rFonts w:ascii="Times New Roman" w:hAnsi="Times New Roman"/>
                <w:b/>
                <w:sz w:val="20"/>
                <w:szCs w:val="20"/>
              </w:rPr>
              <w:t xml:space="preserve">   </w:t>
            </w:r>
          </w:p>
          <w:p w:rsidR="002A173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 xml:space="preserve">В конце XX - начале XXI веков пришло осознание того, что именно человек, с его знаниями, умениями, навыками, способностями и желаниями  реализовать эти способности является главным  богатством общества, а критерием развития любой социально-экономической системы является уровень развития человека и удовлетворение его потребностей. </w:t>
            </w:r>
          </w:p>
          <w:p w:rsidR="002A1736" w:rsidRPr="00D310C6" w:rsidRDefault="002A1736" w:rsidP="002A1736">
            <w:pPr>
              <w:spacing w:after="80" w:line="240" w:lineRule="exact"/>
              <w:jc w:val="both"/>
              <w:rPr>
                <w:rFonts w:ascii="Times New Roman" w:hAnsi="Times New Roman"/>
                <w:sz w:val="20"/>
                <w:szCs w:val="20"/>
              </w:rPr>
            </w:pPr>
          </w:p>
          <w:p w:rsidR="002A1736" w:rsidRPr="00D310C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 xml:space="preserve">Реализация </w:t>
            </w:r>
            <w:r>
              <w:rPr>
                <w:rFonts w:ascii="Times New Roman" w:hAnsi="Times New Roman"/>
                <w:sz w:val="20"/>
                <w:szCs w:val="20"/>
              </w:rPr>
              <w:t xml:space="preserve">Концепции устойчивого развития </w:t>
            </w:r>
            <w:r w:rsidRPr="00D310C6">
              <w:rPr>
                <w:rFonts w:ascii="Times New Roman" w:hAnsi="Times New Roman"/>
                <w:sz w:val="20"/>
                <w:szCs w:val="20"/>
              </w:rPr>
              <w:t xml:space="preserve">нацелена на человека, как главную ценность общества, создание которой требует соответствующих социально-экономических, экологических, институциональных условий для обеспечения его жизнедеятельности, самореализации, развития, роста </w:t>
            </w:r>
            <w:proofErr w:type="spellStart"/>
            <w:r w:rsidRPr="00D310C6">
              <w:rPr>
                <w:rFonts w:ascii="Times New Roman" w:hAnsi="Times New Roman"/>
                <w:sz w:val="20"/>
                <w:szCs w:val="20"/>
              </w:rPr>
              <w:t>креативности</w:t>
            </w:r>
            <w:proofErr w:type="spellEnd"/>
            <w:r w:rsidRPr="00D310C6">
              <w:rPr>
                <w:rFonts w:ascii="Times New Roman" w:hAnsi="Times New Roman"/>
                <w:sz w:val="20"/>
                <w:szCs w:val="20"/>
              </w:rPr>
              <w:t xml:space="preserve"> и компетенций. </w:t>
            </w:r>
          </w:p>
          <w:p w:rsidR="002A1736" w:rsidRPr="00D310C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Для формирования и реализации этих условий необходимо обеспечение устойчивого развития экономики. В настоящее время существует ряд определений понятия «устойчивое развитие экономики», некоторые их них приведены в таблице 1.</w:t>
            </w:r>
          </w:p>
          <w:p w:rsidR="002A1736" w:rsidRPr="00D310C6" w:rsidRDefault="002A1736" w:rsidP="002A1736">
            <w:pPr>
              <w:spacing w:after="80" w:line="240" w:lineRule="exact"/>
              <w:jc w:val="both"/>
              <w:rPr>
                <w:rFonts w:ascii="Times New Roman" w:hAnsi="Times New Roman"/>
                <w:sz w:val="20"/>
                <w:szCs w:val="20"/>
              </w:rPr>
            </w:pPr>
            <w:r w:rsidRPr="00D310C6">
              <w:rPr>
                <w:rFonts w:ascii="Times New Roman" w:hAnsi="Times New Roman"/>
                <w:sz w:val="20"/>
                <w:szCs w:val="20"/>
              </w:rPr>
              <w:t>Таблица 1. – Определения понятия «устойчивое развитие экономики»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1857"/>
              <w:gridCol w:w="2196"/>
            </w:tblGrid>
            <w:tr w:rsidR="002A1736" w:rsidRPr="00D310C6" w:rsidTr="00A26B3F">
              <w:tc>
                <w:tcPr>
                  <w:tcW w:w="675" w:type="dxa"/>
                  <w:vAlign w:val="center"/>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 </w:t>
                  </w:r>
                  <w:proofErr w:type="spellStart"/>
                  <w:r w:rsidRPr="00D310C6">
                    <w:rPr>
                      <w:rFonts w:ascii="Times New Roman" w:hAnsi="Times New Roman"/>
                      <w:sz w:val="20"/>
                      <w:szCs w:val="20"/>
                    </w:rPr>
                    <w:t>№</w:t>
                  </w:r>
                  <w:proofErr w:type="spellEnd"/>
                  <w:r w:rsidRPr="00D310C6">
                    <w:rPr>
                      <w:rFonts w:ascii="Times New Roman" w:hAnsi="Times New Roman"/>
                      <w:sz w:val="20"/>
                      <w:szCs w:val="20"/>
                    </w:rPr>
                    <w:t xml:space="preserve"> </w:t>
                  </w:r>
                  <w:proofErr w:type="spellStart"/>
                  <w:proofErr w:type="gramStart"/>
                  <w:r w:rsidRPr="00D310C6">
                    <w:rPr>
                      <w:rFonts w:ascii="Times New Roman" w:hAnsi="Times New Roman"/>
                      <w:sz w:val="20"/>
                      <w:szCs w:val="20"/>
                    </w:rPr>
                    <w:t>п</w:t>
                  </w:r>
                  <w:proofErr w:type="spellEnd"/>
                  <w:proofErr w:type="gramEnd"/>
                  <w:r w:rsidRPr="00D310C6">
                    <w:rPr>
                      <w:rFonts w:ascii="Times New Roman" w:hAnsi="Times New Roman"/>
                      <w:sz w:val="20"/>
                      <w:szCs w:val="20"/>
                    </w:rPr>
                    <w:t>/</w:t>
                  </w:r>
                  <w:proofErr w:type="spellStart"/>
                  <w:r w:rsidRPr="00D310C6">
                    <w:rPr>
                      <w:rFonts w:ascii="Times New Roman" w:hAnsi="Times New Roman"/>
                      <w:sz w:val="20"/>
                      <w:szCs w:val="20"/>
                    </w:rPr>
                    <w:t>п</w:t>
                  </w:r>
                  <w:proofErr w:type="spellEnd"/>
                </w:p>
              </w:tc>
              <w:tc>
                <w:tcPr>
                  <w:tcW w:w="3119" w:type="dxa"/>
                  <w:vAlign w:val="center"/>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Авторы и источник</w:t>
                  </w:r>
                </w:p>
              </w:tc>
              <w:tc>
                <w:tcPr>
                  <w:tcW w:w="5670" w:type="dxa"/>
                  <w:vAlign w:val="center"/>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Содержание определения</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1</w:t>
                  </w:r>
                </w:p>
              </w:tc>
              <w:tc>
                <w:tcPr>
                  <w:tcW w:w="3119"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 xml:space="preserve">Краткий словарь важнейших правовых, экономических, экологических терминов и понятий </w:t>
                  </w:r>
                  <w:r w:rsidRPr="007363BD">
                    <w:rPr>
                      <w:rFonts w:ascii="Times New Roman" w:hAnsi="Times New Roman"/>
                      <w:sz w:val="20"/>
                      <w:szCs w:val="20"/>
                      <w:highlight w:val="yellow"/>
                    </w:rPr>
                    <w:t>(Астахов и др., 2005)</w:t>
                  </w:r>
                  <w:r>
                    <w:rPr>
                      <w:rFonts w:ascii="Times New Roman" w:hAnsi="Times New Roman"/>
                      <w:sz w:val="20"/>
                      <w:szCs w:val="20"/>
                    </w:rPr>
                    <w:t xml:space="preserve"> </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Устойчивое развитие – сохранение равновесного состояния в течение длительного периода, достигаемое исключением мер, способных вывести развитие объекта из состояния динамического равновесия. Устойчивое развитие удовлетворения потребности сегодняшнего дня, не ущемляет возможности будущих поколений.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2</w:t>
                  </w:r>
                </w:p>
              </w:tc>
              <w:tc>
                <w:tcPr>
                  <w:tcW w:w="3119"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Большой юридический словарь </w:t>
                  </w:r>
                  <w:r w:rsidRPr="007363BD">
                    <w:rPr>
                      <w:rFonts w:ascii="Times New Roman" w:hAnsi="Times New Roman"/>
                      <w:sz w:val="20"/>
                      <w:szCs w:val="20"/>
                      <w:highlight w:val="yellow"/>
                    </w:rPr>
                    <w:t>(Малько</w:t>
                  </w:r>
                  <w:r>
                    <w:rPr>
                      <w:rFonts w:ascii="Times New Roman" w:hAnsi="Times New Roman"/>
                      <w:sz w:val="20"/>
                      <w:szCs w:val="20"/>
                      <w:highlight w:val="yellow"/>
                    </w:rPr>
                    <w:t xml:space="preserve"> и др.</w:t>
                  </w:r>
                  <w:r w:rsidRPr="007363BD">
                    <w:rPr>
                      <w:rFonts w:ascii="Times New Roman" w:hAnsi="Times New Roman"/>
                      <w:sz w:val="20"/>
                      <w:szCs w:val="20"/>
                      <w:highlight w:val="yellow"/>
                    </w:rPr>
                    <w:t>, 2009)</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Допустимое, непрерывно поддерживаемое сбалансированное развитие.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p>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3</w:t>
                  </w:r>
                </w:p>
              </w:tc>
              <w:tc>
                <w:tcPr>
                  <w:tcW w:w="3119"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 xml:space="preserve">Словарь юридический понятий. </w:t>
                  </w:r>
                  <w:r w:rsidRPr="00E21D8F">
                    <w:rPr>
                      <w:rFonts w:ascii="Times New Roman" w:hAnsi="Times New Roman"/>
                      <w:sz w:val="20"/>
                      <w:szCs w:val="20"/>
                      <w:highlight w:val="yellow"/>
                    </w:rPr>
                    <w:t>(Совет Федерации Федерального собрания РФ, 1997)</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Гармоничное развитие производства, социальной сферы, населения и окружающей природной среды.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lastRenderedPageBreak/>
                    <w:t>4</w:t>
                  </w:r>
                </w:p>
                <w:p w:rsidR="002A1736" w:rsidRPr="00D310C6" w:rsidRDefault="002A1736" w:rsidP="00A26B3F">
                  <w:pPr>
                    <w:spacing w:after="0" w:line="240" w:lineRule="auto"/>
                    <w:jc w:val="both"/>
                    <w:rPr>
                      <w:rFonts w:ascii="Times New Roman" w:hAnsi="Times New Roman"/>
                      <w:sz w:val="20"/>
                      <w:szCs w:val="20"/>
                    </w:rPr>
                  </w:pPr>
                </w:p>
                <w:p w:rsidR="002A1736" w:rsidRPr="00D310C6" w:rsidRDefault="002A1736" w:rsidP="00A26B3F">
                  <w:pPr>
                    <w:spacing w:after="0" w:line="240" w:lineRule="auto"/>
                    <w:jc w:val="both"/>
                    <w:rPr>
                      <w:rFonts w:ascii="Times New Roman" w:hAnsi="Times New Roman"/>
                      <w:sz w:val="20"/>
                      <w:szCs w:val="20"/>
                    </w:rPr>
                  </w:pPr>
                </w:p>
              </w:tc>
              <w:tc>
                <w:tcPr>
                  <w:tcW w:w="3119"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Аналитический доклад: экологические аспекты устойчивого  развития. К пятому Невскому междунар</w:t>
                  </w:r>
                  <w:r>
                    <w:rPr>
                      <w:rFonts w:ascii="Times New Roman" w:hAnsi="Times New Roman"/>
                      <w:sz w:val="20"/>
                      <w:szCs w:val="20"/>
                    </w:rPr>
                    <w:t xml:space="preserve">одному экологическому конгрессу </w:t>
                  </w:r>
                  <w:r w:rsidRPr="008664AD">
                    <w:rPr>
                      <w:rFonts w:ascii="Times New Roman" w:hAnsi="Times New Roman"/>
                      <w:sz w:val="20"/>
                      <w:szCs w:val="20"/>
                      <w:highlight w:val="yellow"/>
                    </w:rPr>
                    <w:t>(Кривов, В.Д. и др., 2012)</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Баланс между экономикой, социальной сферой и экологией.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5</w:t>
                  </w:r>
                </w:p>
              </w:tc>
              <w:tc>
                <w:tcPr>
                  <w:tcW w:w="3119" w:type="dxa"/>
                </w:tcPr>
                <w:p w:rsidR="002A1736" w:rsidRPr="00D13B8A"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Д</w:t>
                  </w:r>
                  <w:r>
                    <w:rPr>
                      <w:rFonts w:ascii="Times New Roman" w:hAnsi="Times New Roman"/>
                      <w:sz w:val="20"/>
                      <w:szCs w:val="20"/>
                    </w:rPr>
                    <w:t>оклад «Наше общее будущее»</w:t>
                  </w:r>
                  <w:r w:rsidRPr="00D310C6">
                    <w:rPr>
                      <w:rFonts w:ascii="Times New Roman" w:hAnsi="Times New Roman"/>
                      <w:sz w:val="20"/>
                      <w:szCs w:val="20"/>
                    </w:rPr>
                    <w:t xml:space="preserve"> </w:t>
                  </w:r>
                  <w:r w:rsidRPr="00D13B8A">
                    <w:rPr>
                      <w:rFonts w:ascii="Times New Roman" w:hAnsi="Times New Roman"/>
                      <w:sz w:val="20"/>
                      <w:szCs w:val="20"/>
                      <w:highlight w:val="yellow"/>
                    </w:rPr>
                    <w:t>(</w:t>
                  </w:r>
                  <w:r w:rsidRPr="00D13B8A">
                    <w:rPr>
                      <w:rFonts w:ascii="Times New Roman" w:hAnsi="Times New Roman"/>
                      <w:sz w:val="20"/>
                      <w:szCs w:val="20"/>
                      <w:highlight w:val="yellow"/>
                      <w:lang w:val="en-US"/>
                    </w:rPr>
                    <w:t>United</w:t>
                  </w:r>
                  <w:r w:rsidRPr="00D13B8A">
                    <w:rPr>
                      <w:rFonts w:ascii="Times New Roman" w:hAnsi="Times New Roman"/>
                      <w:sz w:val="20"/>
                      <w:szCs w:val="20"/>
                      <w:highlight w:val="yellow"/>
                    </w:rPr>
                    <w:t xml:space="preserve"> </w:t>
                  </w:r>
                  <w:r w:rsidRPr="00D13B8A">
                    <w:rPr>
                      <w:rFonts w:ascii="Times New Roman" w:hAnsi="Times New Roman"/>
                      <w:sz w:val="20"/>
                      <w:szCs w:val="20"/>
                      <w:highlight w:val="yellow"/>
                      <w:lang w:val="en-US"/>
                    </w:rPr>
                    <w:t>Nations</w:t>
                  </w:r>
                  <w:r>
                    <w:rPr>
                      <w:rFonts w:ascii="Times New Roman" w:hAnsi="Times New Roman"/>
                      <w:sz w:val="20"/>
                      <w:szCs w:val="20"/>
                      <w:highlight w:val="yellow"/>
                    </w:rPr>
                    <w:t>, 1</w:t>
                  </w:r>
                  <w:r w:rsidRPr="00D13B8A">
                    <w:rPr>
                      <w:rFonts w:ascii="Times New Roman" w:hAnsi="Times New Roman"/>
                      <w:sz w:val="20"/>
                      <w:szCs w:val="20"/>
                      <w:highlight w:val="yellow"/>
                    </w:rPr>
                    <w:t>987)</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Развитие, которое удовлетворит потребности настоящего времени, но не ставит под угрозу способность будущих поколений удовлетворять свои потребности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6</w:t>
                  </w:r>
                </w:p>
              </w:tc>
              <w:tc>
                <w:tcPr>
                  <w:tcW w:w="3119"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Устойчивое развитие – будущее развитие  РФ</w:t>
                  </w:r>
                  <w:r>
                    <w:rPr>
                      <w:rFonts w:ascii="Times New Roman" w:hAnsi="Times New Roman"/>
                      <w:sz w:val="20"/>
                      <w:szCs w:val="20"/>
                    </w:rPr>
                    <w:t>.</w:t>
                  </w:r>
                  <w:r w:rsidRPr="00D310C6">
                    <w:rPr>
                      <w:rFonts w:ascii="Times New Roman" w:hAnsi="Times New Roman"/>
                      <w:sz w:val="20"/>
                      <w:szCs w:val="20"/>
                    </w:rPr>
                    <w:t xml:space="preserve"> Россия на пути к устойчивому развитию </w:t>
                  </w:r>
                  <w:r w:rsidRPr="00231AED">
                    <w:rPr>
                      <w:rFonts w:ascii="Times New Roman" w:hAnsi="Times New Roman"/>
                      <w:sz w:val="20"/>
                      <w:szCs w:val="20"/>
                      <w:highlight w:val="yellow"/>
                    </w:rPr>
                    <w:t>(</w:t>
                  </w:r>
                  <w:proofErr w:type="spellStart"/>
                  <w:r w:rsidRPr="00231AED">
                    <w:rPr>
                      <w:rFonts w:ascii="Times New Roman" w:hAnsi="Times New Roman"/>
                      <w:sz w:val="20"/>
                      <w:szCs w:val="20"/>
                      <w:highlight w:val="yellow"/>
                    </w:rPr>
                    <w:t>Данилов-Данильян</w:t>
                  </w:r>
                  <w:proofErr w:type="spellEnd"/>
                  <w:r w:rsidRPr="00231AED">
                    <w:rPr>
                      <w:rFonts w:ascii="Times New Roman" w:hAnsi="Times New Roman"/>
                      <w:sz w:val="20"/>
                      <w:szCs w:val="20"/>
                      <w:highlight w:val="yellow"/>
                    </w:rPr>
                    <w:t>, 1996</w:t>
                  </w:r>
                  <w:r>
                    <w:rPr>
                      <w:rFonts w:ascii="Times New Roman" w:hAnsi="Times New Roman"/>
                      <w:sz w:val="20"/>
                      <w:szCs w:val="20"/>
                    </w:rPr>
                    <w:t>)</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Развитие, при котором воздействия на окружающую среду остаются в пределах хозяйственной емкости биосферы, так, что не разрушается природная основа для воспроизводства жизни человека.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7</w:t>
                  </w:r>
                </w:p>
              </w:tc>
              <w:tc>
                <w:tcPr>
                  <w:tcW w:w="3119" w:type="dxa"/>
                </w:tcPr>
                <w:p w:rsidR="002A1736" w:rsidRDefault="002A1736" w:rsidP="00A26B3F">
                  <w:pPr>
                    <w:spacing w:after="0" w:line="240" w:lineRule="auto"/>
                    <w:jc w:val="both"/>
                    <w:rPr>
                      <w:rFonts w:ascii="Times New Roman" w:hAnsi="Times New Roman"/>
                      <w:sz w:val="20"/>
                      <w:szCs w:val="20"/>
                      <w:lang w:val="en-US"/>
                    </w:rPr>
                  </w:pPr>
                  <w:r w:rsidRPr="00D310C6">
                    <w:rPr>
                      <w:rFonts w:ascii="Times New Roman" w:hAnsi="Times New Roman"/>
                      <w:sz w:val="20"/>
                      <w:szCs w:val="20"/>
                      <w:lang w:val="en-US"/>
                    </w:rPr>
                    <w:t>Ca</w:t>
                  </w:r>
                  <w:r>
                    <w:rPr>
                      <w:rFonts w:ascii="Times New Roman" w:hAnsi="Times New Roman"/>
                      <w:sz w:val="20"/>
                      <w:szCs w:val="20"/>
                      <w:lang w:val="en-US"/>
                    </w:rPr>
                    <w:t>r</w:t>
                  </w:r>
                  <w:r w:rsidRPr="00D310C6">
                    <w:rPr>
                      <w:rFonts w:ascii="Times New Roman" w:hAnsi="Times New Roman"/>
                      <w:sz w:val="20"/>
                      <w:szCs w:val="20"/>
                      <w:lang w:val="en-US"/>
                    </w:rPr>
                    <w:t xml:space="preserve">ing for Earth: </w:t>
                  </w:r>
                  <w:r>
                    <w:rPr>
                      <w:rFonts w:ascii="Times New Roman" w:hAnsi="Times New Roman"/>
                      <w:sz w:val="20"/>
                      <w:szCs w:val="20"/>
                      <w:lang w:val="en-US"/>
                    </w:rPr>
                    <w:t>A</w:t>
                  </w:r>
                  <w:r w:rsidRPr="00D310C6">
                    <w:rPr>
                      <w:rFonts w:ascii="Times New Roman" w:hAnsi="Times New Roman"/>
                      <w:sz w:val="20"/>
                      <w:szCs w:val="20"/>
                      <w:lang w:val="en-US"/>
                    </w:rPr>
                    <w:t xml:space="preserve"> strategy for sustainable living. International Union </w:t>
                  </w:r>
                  <w:r>
                    <w:rPr>
                      <w:rFonts w:ascii="Times New Roman" w:hAnsi="Times New Roman"/>
                      <w:sz w:val="20"/>
                      <w:szCs w:val="20"/>
                      <w:lang w:val="en-US"/>
                    </w:rPr>
                    <w:t>for Conservation of Nature</w:t>
                  </w:r>
                </w:p>
                <w:p w:rsidR="002A1736" w:rsidRPr="00363583" w:rsidRDefault="002A1736" w:rsidP="00A26B3F">
                  <w:pPr>
                    <w:spacing w:after="0" w:line="240" w:lineRule="auto"/>
                    <w:jc w:val="both"/>
                    <w:rPr>
                      <w:rFonts w:ascii="Times New Roman" w:hAnsi="Times New Roman"/>
                      <w:sz w:val="20"/>
                      <w:szCs w:val="20"/>
                    </w:rPr>
                  </w:pPr>
                  <w:r w:rsidRPr="00363583">
                    <w:rPr>
                      <w:rFonts w:ascii="Times New Roman" w:hAnsi="Times New Roman"/>
                      <w:sz w:val="20"/>
                      <w:szCs w:val="20"/>
                      <w:highlight w:val="yellow"/>
                      <w:lang w:eastAsia="ru-RU"/>
                    </w:rPr>
                    <w:t>(</w:t>
                  </w:r>
                  <w:r w:rsidRPr="00363583">
                    <w:rPr>
                      <w:rFonts w:ascii="Times New Roman" w:hAnsi="Times New Roman"/>
                      <w:sz w:val="20"/>
                      <w:szCs w:val="20"/>
                      <w:highlight w:val="yellow"/>
                      <w:lang w:val="en-US" w:eastAsia="ru-RU"/>
                    </w:rPr>
                    <w:t>IUCN</w:t>
                  </w:r>
                  <w:r w:rsidRPr="00363583">
                    <w:rPr>
                      <w:rFonts w:ascii="Times New Roman" w:hAnsi="Times New Roman"/>
                      <w:sz w:val="20"/>
                      <w:szCs w:val="20"/>
                      <w:highlight w:val="yellow"/>
                      <w:lang w:eastAsia="ru-RU"/>
                    </w:rPr>
                    <w:t xml:space="preserve">, </w:t>
                  </w:r>
                  <w:r w:rsidRPr="00363583">
                    <w:rPr>
                      <w:rFonts w:ascii="Times New Roman" w:hAnsi="Times New Roman"/>
                      <w:sz w:val="20"/>
                      <w:szCs w:val="20"/>
                      <w:highlight w:val="yellow"/>
                      <w:lang w:val="en-US" w:eastAsia="ru-RU"/>
                    </w:rPr>
                    <w:t>UNEP</w:t>
                  </w:r>
                  <w:r w:rsidRPr="00363583">
                    <w:rPr>
                      <w:rFonts w:ascii="Times New Roman" w:hAnsi="Times New Roman"/>
                      <w:sz w:val="20"/>
                      <w:szCs w:val="20"/>
                      <w:highlight w:val="yellow"/>
                      <w:lang w:eastAsia="ru-RU"/>
                    </w:rPr>
                    <w:t xml:space="preserve"> &amp; </w:t>
                  </w:r>
                  <w:r w:rsidRPr="00363583">
                    <w:rPr>
                      <w:rFonts w:ascii="Times New Roman" w:hAnsi="Times New Roman"/>
                      <w:sz w:val="20"/>
                      <w:szCs w:val="20"/>
                      <w:highlight w:val="yellow"/>
                      <w:lang w:val="en-US" w:eastAsia="ru-RU"/>
                    </w:rPr>
                    <w:t xml:space="preserve">WWF, </w:t>
                  </w:r>
                  <w:r w:rsidRPr="00363583">
                    <w:rPr>
                      <w:rFonts w:ascii="Times New Roman" w:hAnsi="Times New Roman"/>
                      <w:sz w:val="20"/>
                      <w:szCs w:val="20"/>
                      <w:highlight w:val="yellow"/>
                      <w:lang w:eastAsia="ru-RU"/>
                    </w:rPr>
                    <w:t>1991).</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Улучшение качества жизни людей, которое сохраняет потенциальную емкость экономических систем, обеспечивающих жизнь. </w:t>
                  </w:r>
                </w:p>
              </w:tc>
            </w:tr>
            <w:tr w:rsidR="002A1736" w:rsidRPr="00D310C6" w:rsidTr="00A26B3F">
              <w:tc>
                <w:tcPr>
                  <w:tcW w:w="675" w:type="dxa"/>
                </w:tcPr>
                <w:p w:rsidR="002A1736" w:rsidRPr="00D310C6" w:rsidRDefault="002A1736" w:rsidP="00A26B3F">
                  <w:pPr>
                    <w:spacing w:after="0" w:line="240" w:lineRule="auto"/>
                    <w:jc w:val="both"/>
                    <w:rPr>
                      <w:rFonts w:ascii="Times New Roman" w:hAnsi="Times New Roman"/>
                      <w:sz w:val="20"/>
                      <w:szCs w:val="20"/>
                    </w:rPr>
                  </w:pPr>
                  <w:r>
                    <w:rPr>
                      <w:rFonts w:ascii="Times New Roman" w:hAnsi="Times New Roman"/>
                      <w:sz w:val="20"/>
                      <w:szCs w:val="20"/>
                    </w:rPr>
                    <w:t>8</w:t>
                  </w:r>
                </w:p>
              </w:tc>
              <w:tc>
                <w:tcPr>
                  <w:tcW w:w="3119"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Стратегия и проблемы устойчивого развития России в </w:t>
                  </w:r>
                  <w:r w:rsidRPr="00D310C6">
                    <w:rPr>
                      <w:rFonts w:ascii="Times New Roman" w:hAnsi="Times New Roman"/>
                      <w:sz w:val="20"/>
                      <w:szCs w:val="20"/>
                      <w:lang w:val="en-US"/>
                    </w:rPr>
                    <w:t>XXI</w:t>
                  </w:r>
                  <w:r>
                    <w:rPr>
                      <w:rFonts w:ascii="Times New Roman" w:hAnsi="Times New Roman"/>
                      <w:sz w:val="20"/>
                      <w:szCs w:val="20"/>
                    </w:rPr>
                    <w:t xml:space="preserve"> веке </w:t>
                  </w:r>
                  <w:r w:rsidRPr="00231AED">
                    <w:rPr>
                      <w:rFonts w:ascii="Times New Roman" w:hAnsi="Times New Roman"/>
                      <w:sz w:val="20"/>
                      <w:szCs w:val="20"/>
                      <w:highlight w:val="yellow"/>
                    </w:rPr>
                    <w:t>(</w:t>
                  </w:r>
                  <w:proofErr w:type="spellStart"/>
                  <w:r w:rsidRPr="00231AED">
                    <w:rPr>
                      <w:rFonts w:ascii="Times New Roman" w:hAnsi="Times New Roman"/>
                      <w:sz w:val="20"/>
                      <w:szCs w:val="20"/>
                      <w:highlight w:val="yellow"/>
                    </w:rPr>
                    <w:t>Гранберг</w:t>
                  </w:r>
                  <w:proofErr w:type="spellEnd"/>
                  <w:r>
                    <w:rPr>
                      <w:rFonts w:ascii="Times New Roman" w:hAnsi="Times New Roman"/>
                      <w:sz w:val="20"/>
                      <w:szCs w:val="20"/>
                      <w:highlight w:val="yellow"/>
                    </w:rPr>
                    <w:t xml:space="preserve"> и др.</w:t>
                  </w:r>
                  <w:r w:rsidRPr="00231AED">
                    <w:rPr>
                      <w:rFonts w:ascii="Times New Roman" w:hAnsi="Times New Roman"/>
                      <w:sz w:val="20"/>
                      <w:szCs w:val="20"/>
                      <w:highlight w:val="yellow"/>
                    </w:rPr>
                    <w:t>, 2002)</w:t>
                  </w:r>
                </w:p>
              </w:tc>
              <w:tc>
                <w:tcPr>
                  <w:tcW w:w="5670" w:type="dxa"/>
                </w:tcPr>
                <w:p w:rsidR="002A1736" w:rsidRPr="00D310C6" w:rsidRDefault="002A1736" w:rsidP="00A26B3F">
                  <w:pPr>
                    <w:spacing w:after="0" w:line="240" w:lineRule="auto"/>
                    <w:jc w:val="both"/>
                    <w:rPr>
                      <w:rFonts w:ascii="Times New Roman" w:hAnsi="Times New Roman"/>
                      <w:sz w:val="20"/>
                      <w:szCs w:val="20"/>
                    </w:rPr>
                  </w:pPr>
                  <w:r w:rsidRPr="00D310C6">
                    <w:rPr>
                      <w:rFonts w:ascii="Times New Roman" w:hAnsi="Times New Roman"/>
                      <w:sz w:val="20"/>
                      <w:szCs w:val="20"/>
                    </w:rPr>
                    <w:t xml:space="preserve">Стабильное, сбалансированное социально-экономическое развитие, не разрушающее окружающую природную среду и обеспечивающее непрерывный прогресс общества. </w:t>
                  </w:r>
                </w:p>
              </w:tc>
            </w:tr>
          </w:tbl>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Default="002A1736" w:rsidP="002A1736">
            <w:pPr>
              <w:spacing w:after="80" w:line="240" w:lineRule="exact"/>
              <w:jc w:val="both"/>
              <w:rPr>
                <w:rFonts w:ascii="Times New Roman" w:hAnsi="Times New Roman"/>
                <w:sz w:val="20"/>
                <w:szCs w:val="20"/>
              </w:rPr>
            </w:pP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lastRenderedPageBreak/>
              <w:t>Представленные в таблице 1. определения понятия «устойчивое развитие» условно можно объединить в две группы:</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в первую группу – включить определения устойчивого развития, характеризующие сбалансированное, равновесное состояние экономической, социальной и экологической сферы, позволяющее обеспечить достойные уровень и качество жизни нынешнего поколения без ущерба жизнеобеспечения будущих поколений;</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во вторую группу можно включить определения, согласно которым «устойчивое развитие» - это баланс между экономикой, социальной сферой и экологией.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Целесообразно, на наш взгляд, придерживаться первой группы определений, поскольку в них речь идет не только о достойном уровне и качестве жизни нынешнего поколения, но и о необходимости создания соответствующего равновесия экономики, экологии и социальной сферы, позволяющих обеспечить  аналогичный (или более высокий) уровень и качество жизни будущего поколения.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В развитых странах устойчивое развитие является важнейшим условием эффективной жизнедеятельности. </w:t>
            </w:r>
          </w:p>
          <w:p w:rsidR="002A1736"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В 1992 г. в Рио-де-Жанейро состоялась конференция ООН по окружающей среде и развитию – «Саммит Земли», на котором была принята декларация, содержащая 27 принципов устойчивого развития и определившая главную цель деятельности по устойчивому развитию – заботу о человеке. На данной конференции был также принят базовый документ по устойчивому развитию «Повестка дня на </w:t>
            </w:r>
            <w:r w:rsidRPr="006125E8">
              <w:rPr>
                <w:rFonts w:ascii="Times New Roman" w:hAnsi="Times New Roman"/>
                <w:sz w:val="20"/>
                <w:szCs w:val="20"/>
                <w:lang w:val="en-US"/>
              </w:rPr>
              <w:t>XXI</w:t>
            </w:r>
            <w:r w:rsidRPr="006125E8">
              <w:rPr>
                <w:rFonts w:ascii="Times New Roman" w:hAnsi="Times New Roman"/>
                <w:sz w:val="20"/>
                <w:szCs w:val="20"/>
              </w:rPr>
              <w:t xml:space="preserve"> век», содержащий программу устойчивого развития на основе трех составляющих: экологической, экономической и социальной. В данном документе содержались также рекомендации правительствам стран мирового сообщества по принятию национальной стратегии устойчивого развития. </w:t>
            </w:r>
          </w:p>
          <w:p w:rsidR="002A1736"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sz w:val="20"/>
                <w:szCs w:val="20"/>
              </w:rPr>
              <w:t xml:space="preserve">В 2000 году ООН выступила с глобальным договором, в котором  были сформулированы принципы, основанные на положениях Всеобщей декларации прав человека, Декларации международной организации труда об  основополагающих принципах и правах на производстве, Декларации </w:t>
            </w:r>
            <w:r w:rsidRPr="006125E8">
              <w:rPr>
                <w:rFonts w:ascii="Times New Roman" w:hAnsi="Times New Roman"/>
                <w:color w:val="000000"/>
                <w:sz w:val="20"/>
                <w:szCs w:val="20"/>
              </w:rPr>
              <w:t>Рио-де-Жанейро по окружающей среде и развитию, Конвенц</w:t>
            </w:r>
            <w:proofErr w:type="gramStart"/>
            <w:r w:rsidRPr="006125E8">
              <w:rPr>
                <w:rFonts w:ascii="Times New Roman" w:hAnsi="Times New Roman"/>
                <w:color w:val="000000"/>
                <w:sz w:val="20"/>
                <w:szCs w:val="20"/>
              </w:rPr>
              <w:t>ии ОО</w:t>
            </w:r>
            <w:proofErr w:type="gramEnd"/>
            <w:r w:rsidRPr="006125E8">
              <w:rPr>
                <w:rFonts w:ascii="Times New Roman" w:hAnsi="Times New Roman"/>
                <w:color w:val="000000"/>
                <w:sz w:val="20"/>
                <w:szCs w:val="20"/>
              </w:rPr>
              <w:t>Н против корруп</w:t>
            </w:r>
            <w:r w:rsidRPr="006125E8">
              <w:rPr>
                <w:rFonts w:ascii="Times New Roman" w:hAnsi="Times New Roman"/>
                <w:color w:val="000000"/>
                <w:sz w:val="20"/>
                <w:szCs w:val="20"/>
              </w:rPr>
              <w:softHyphen/>
              <w:t>ции. Данные принципы охватывают четыре области реализации: права человека; трудовые отношения, окружающую среду, противодействие коррупции.</w:t>
            </w:r>
          </w:p>
          <w:p w:rsidR="002A1736" w:rsidRPr="006125E8" w:rsidRDefault="002A1736" w:rsidP="002A1736">
            <w:pPr>
              <w:spacing w:after="80" w:line="240" w:lineRule="exact"/>
              <w:jc w:val="both"/>
              <w:rPr>
                <w:rFonts w:ascii="Times New Roman" w:hAnsi="Times New Roman"/>
                <w:sz w:val="20"/>
                <w:szCs w:val="20"/>
              </w:rPr>
            </w:pPr>
          </w:p>
          <w:p w:rsidR="002A1736" w:rsidRDefault="002A1736" w:rsidP="002A1736">
            <w:pPr>
              <w:shd w:val="clear" w:color="auto" w:fill="FFFFFF"/>
              <w:autoSpaceDE w:val="0"/>
              <w:autoSpaceDN w:val="0"/>
              <w:adjustRightInd w:val="0"/>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Глобальный договор стал самой масштабной, добровольной инициативой в области устойчивого развития. </w:t>
            </w:r>
          </w:p>
          <w:p w:rsidR="009775FC" w:rsidRDefault="009775FC" w:rsidP="002A1736">
            <w:pPr>
              <w:shd w:val="clear" w:color="auto" w:fill="FFFFFF"/>
              <w:autoSpaceDE w:val="0"/>
              <w:autoSpaceDN w:val="0"/>
              <w:adjustRightInd w:val="0"/>
              <w:spacing w:after="80" w:line="240" w:lineRule="exact"/>
              <w:jc w:val="both"/>
              <w:rPr>
                <w:rFonts w:ascii="Times New Roman" w:hAnsi="Times New Roman"/>
                <w:color w:val="000000"/>
                <w:sz w:val="20"/>
                <w:szCs w:val="20"/>
              </w:rPr>
            </w:pPr>
          </w:p>
          <w:p w:rsidR="009775FC" w:rsidRPr="006125E8" w:rsidRDefault="009775FC" w:rsidP="002A1736">
            <w:pPr>
              <w:shd w:val="clear" w:color="auto" w:fill="FFFFFF"/>
              <w:autoSpaceDE w:val="0"/>
              <w:autoSpaceDN w:val="0"/>
              <w:adjustRightInd w:val="0"/>
              <w:spacing w:after="80" w:line="240" w:lineRule="exact"/>
              <w:jc w:val="both"/>
              <w:rPr>
                <w:rFonts w:ascii="Times New Roman" w:hAnsi="Times New Roman"/>
                <w:sz w:val="20"/>
                <w:szCs w:val="20"/>
              </w:rPr>
            </w:pPr>
          </w:p>
          <w:p w:rsidR="002A1736" w:rsidRDefault="002A1736" w:rsidP="002A1736">
            <w:pPr>
              <w:shd w:val="clear" w:color="auto" w:fill="FFFFFF"/>
              <w:autoSpaceDE w:val="0"/>
              <w:autoSpaceDN w:val="0"/>
              <w:adjustRightInd w:val="0"/>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Всемирный саммит по устойчивому развитию, состоявшийся в </w:t>
            </w:r>
            <w:smartTag w:uri="urn:schemas-microsoft-com:office:smarttags" w:element="metricconverter">
              <w:smartTagPr>
                <w:attr w:name="ProductID" w:val="2002 г"/>
              </w:smartTagPr>
              <w:r w:rsidRPr="006125E8">
                <w:rPr>
                  <w:rFonts w:ascii="Times New Roman" w:hAnsi="Times New Roman"/>
                  <w:color w:val="000000"/>
                  <w:sz w:val="20"/>
                  <w:szCs w:val="20"/>
                </w:rPr>
                <w:t>2002 г</w:t>
              </w:r>
            </w:smartTag>
            <w:r w:rsidRPr="006125E8">
              <w:rPr>
                <w:rFonts w:ascii="Times New Roman" w:hAnsi="Times New Roman"/>
                <w:color w:val="000000"/>
                <w:sz w:val="20"/>
                <w:szCs w:val="20"/>
              </w:rPr>
              <w:t>. в Йоханнесбурге, подтвердил приверженность мирового сообщества идеям ус</w:t>
            </w:r>
            <w:r w:rsidRPr="006125E8">
              <w:rPr>
                <w:rFonts w:ascii="Times New Roman" w:hAnsi="Times New Roman"/>
                <w:color w:val="000000"/>
                <w:sz w:val="20"/>
                <w:szCs w:val="20"/>
              </w:rPr>
              <w:softHyphen/>
              <w:t xml:space="preserve">тойчивого развития. В его документах приоритет был отдан решению социальных проблем. В докладе ООН о человеческом развитии </w:t>
            </w:r>
            <w:smartTag w:uri="urn:schemas-microsoft-com:office:smarttags" w:element="metricconverter">
              <w:smartTagPr>
                <w:attr w:name="ProductID" w:val="2011 г"/>
              </w:smartTagPr>
              <w:r w:rsidRPr="006125E8">
                <w:rPr>
                  <w:rFonts w:ascii="Times New Roman" w:hAnsi="Times New Roman"/>
                  <w:color w:val="000000"/>
                  <w:sz w:val="20"/>
                  <w:szCs w:val="20"/>
                </w:rPr>
                <w:t>2011 г</w:t>
              </w:r>
            </w:smartTag>
            <w:r w:rsidRPr="006125E8">
              <w:rPr>
                <w:rFonts w:ascii="Times New Roman" w:hAnsi="Times New Roman"/>
                <w:color w:val="000000"/>
                <w:sz w:val="20"/>
                <w:szCs w:val="20"/>
              </w:rPr>
              <w:t>. «Устойчивое развитие и равенство возможностей: лучшее будущее для всех» акцентируется внимание мирового сообщества на том, что устойчивость неразрывно связана с равноправием и социальной справедливостью, а также с равной доступностью к лучшему качеству жизни. В докладе вводится понятие «устойчивое человеческое развитие», которое заключается в расширении значимых свобод людей сегодня, с приложением разумных свобод сегодня, чтобы не допустить уменьшения таких свобод для будущих поколений</w:t>
            </w:r>
            <w:r w:rsidR="009775FC">
              <w:rPr>
                <w:rFonts w:ascii="Times New Roman" w:hAnsi="Times New Roman"/>
                <w:color w:val="000000"/>
                <w:sz w:val="20"/>
                <w:szCs w:val="20"/>
              </w:rPr>
              <w:t>.</w:t>
            </w:r>
          </w:p>
          <w:p w:rsidR="009775FC" w:rsidRPr="006125E8" w:rsidRDefault="009775FC" w:rsidP="002A1736">
            <w:pPr>
              <w:shd w:val="clear" w:color="auto" w:fill="FFFFFF"/>
              <w:autoSpaceDE w:val="0"/>
              <w:autoSpaceDN w:val="0"/>
              <w:adjustRightInd w:val="0"/>
              <w:spacing w:after="80" w:line="240" w:lineRule="exact"/>
              <w:jc w:val="both"/>
              <w:rPr>
                <w:rFonts w:ascii="Times New Roman" w:hAnsi="Times New Roman"/>
                <w:sz w:val="20"/>
                <w:szCs w:val="20"/>
              </w:rPr>
            </w:pP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xml:space="preserve">В докладе группы высокого уровня Генерального секретаря ООН по глобальной устойчивости «Жизнеспособная планета жизнеспособных людей: </w:t>
            </w:r>
            <w:proofErr w:type="gramStart"/>
            <w:r w:rsidRPr="006125E8">
              <w:rPr>
                <w:rFonts w:ascii="Times New Roman" w:hAnsi="Times New Roman"/>
                <w:color w:val="000000"/>
                <w:sz w:val="20"/>
                <w:szCs w:val="20"/>
              </w:rPr>
              <w:t>будущее</w:t>
            </w:r>
            <w:proofErr w:type="gramEnd"/>
            <w:r w:rsidRPr="006125E8">
              <w:rPr>
                <w:rFonts w:ascii="Times New Roman" w:hAnsi="Times New Roman"/>
                <w:color w:val="000000"/>
                <w:sz w:val="20"/>
                <w:szCs w:val="20"/>
              </w:rPr>
              <w:t xml:space="preserve"> которое мы выбираем» сделан акцент не только на экономическую, социальную и экономическую составляющие, но и на укрепление институционального управления, обеспечивающего их эффективное взаимодействие.</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color w:val="000000"/>
                <w:sz w:val="20"/>
                <w:szCs w:val="20"/>
              </w:rPr>
              <w:t xml:space="preserve">Для достижения устойчивого развития нам необходимо выстроить действенную систему инструментов и процессов принятия решений на местном, национальном, региональном и глобальном уровнях. </w:t>
            </w:r>
            <w:proofErr w:type="gramStart"/>
            <w:r w:rsidRPr="006125E8">
              <w:rPr>
                <w:rFonts w:ascii="Times New Roman" w:hAnsi="Times New Roman"/>
                <w:color w:val="000000"/>
                <w:sz w:val="20"/>
                <w:szCs w:val="20"/>
              </w:rPr>
              <w:t>В связи с этим</w:t>
            </w:r>
            <w:r>
              <w:rPr>
                <w:rFonts w:ascii="Times New Roman" w:hAnsi="Times New Roman"/>
                <w:color w:val="000000"/>
                <w:sz w:val="20"/>
                <w:szCs w:val="20"/>
              </w:rPr>
              <w:t>,</w:t>
            </w:r>
            <w:r w:rsidRPr="006125E8">
              <w:rPr>
                <w:rFonts w:ascii="Times New Roman" w:hAnsi="Times New Roman"/>
                <w:color w:val="000000"/>
                <w:sz w:val="20"/>
                <w:szCs w:val="20"/>
              </w:rPr>
              <w:t xml:space="preserve"> необходимо принять меры по следующим приоритетны направлениям:</w:t>
            </w:r>
            <w:proofErr w:type="gramEnd"/>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xml:space="preserve">- повышение слаженности на </w:t>
            </w:r>
            <w:proofErr w:type="spellStart"/>
            <w:r w:rsidRPr="006125E8">
              <w:rPr>
                <w:rFonts w:ascii="Times New Roman" w:hAnsi="Times New Roman"/>
                <w:color w:val="000000"/>
                <w:sz w:val="20"/>
                <w:szCs w:val="20"/>
              </w:rPr>
              <w:t>субнациональном</w:t>
            </w:r>
            <w:proofErr w:type="spellEnd"/>
            <w:r w:rsidRPr="006125E8">
              <w:rPr>
                <w:rFonts w:ascii="Times New Roman" w:hAnsi="Times New Roman"/>
                <w:color w:val="000000"/>
                <w:sz w:val="20"/>
                <w:szCs w:val="20"/>
              </w:rPr>
              <w:t>, национальном и международном уровнях;</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разработка комплекса целей по обеспечению устойчивого развития;</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подготовка периодического доклада о перспективах глобального процесса устойчивого развития;</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принятие нового обязательства реформировать и активизировать деятельность международной институциональной системы (создания глобального совета по устойчивому развитию).</w:t>
            </w:r>
          </w:p>
          <w:p w:rsidR="002A1736" w:rsidRDefault="002A1736" w:rsidP="002A1736">
            <w:pPr>
              <w:shd w:val="clear" w:color="auto" w:fill="FFFFFF"/>
              <w:autoSpaceDE w:val="0"/>
              <w:autoSpaceDN w:val="0"/>
              <w:adjustRightInd w:val="0"/>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В качестве рекомендаций Группы в данной области предусмотрено «включить принцип устойчивого развития в свои стратегии, законы и, в частности, в бюджетные процедуры», а также поставить дело так, чтобы вопросами устойчивого развития «занимались все правительства, с участием всех соответствующих министерств», </w:t>
            </w:r>
            <w:r w:rsidRPr="006A3E7B">
              <w:rPr>
                <w:rFonts w:ascii="Times New Roman" w:hAnsi="Times New Roman"/>
                <w:color w:val="000000"/>
                <w:sz w:val="20"/>
                <w:szCs w:val="20"/>
                <w:highlight w:val="yellow"/>
              </w:rPr>
              <w:t>(</w:t>
            </w:r>
            <w:r w:rsidRPr="006A3E7B">
              <w:rPr>
                <w:rFonts w:ascii="TimesNewRomanPS-ItalicMT" w:hAnsi="TimesNewRomanPS-ItalicMT" w:cs="TimesNewRomanPS-ItalicMT"/>
                <w:iCs/>
                <w:sz w:val="20"/>
                <w:szCs w:val="20"/>
                <w:highlight w:val="yellow"/>
                <w:lang w:eastAsia="ru-RU"/>
              </w:rPr>
              <w:t>ООН, 2012)</w:t>
            </w:r>
            <w:r w:rsidRPr="006A3E7B">
              <w:rPr>
                <w:rFonts w:ascii="Times New Roman" w:hAnsi="Times New Roman"/>
                <w:color w:val="000000"/>
                <w:sz w:val="20"/>
                <w:szCs w:val="20"/>
                <w:highlight w:val="yellow"/>
              </w:rPr>
              <w:t>,</w:t>
            </w:r>
            <w:r w:rsidRPr="006125E8">
              <w:rPr>
                <w:rFonts w:ascii="Times New Roman" w:hAnsi="Times New Roman"/>
                <w:color w:val="000000"/>
                <w:sz w:val="20"/>
                <w:szCs w:val="20"/>
              </w:rPr>
              <w:t xml:space="preserve"> укрепить взаимодействие между директивными органами с научной общественностью.</w:t>
            </w:r>
          </w:p>
          <w:p w:rsidR="009775FC" w:rsidRPr="006125E8" w:rsidRDefault="009775FC" w:rsidP="002A1736">
            <w:pPr>
              <w:shd w:val="clear" w:color="auto" w:fill="FFFFFF"/>
              <w:autoSpaceDE w:val="0"/>
              <w:autoSpaceDN w:val="0"/>
              <w:adjustRightInd w:val="0"/>
              <w:spacing w:after="80" w:line="240" w:lineRule="exact"/>
              <w:jc w:val="both"/>
              <w:rPr>
                <w:rFonts w:ascii="Times New Roman" w:hAnsi="Times New Roman"/>
                <w:sz w:val="20"/>
                <w:szCs w:val="20"/>
              </w:rPr>
            </w:pP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Многие страны мирового сообщества, в том числе все страны Европейского союза разработали и </w:t>
            </w:r>
            <w:r w:rsidRPr="006125E8">
              <w:rPr>
                <w:rFonts w:ascii="Times New Roman" w:hAnsi="Times New Roman"/>
                <w:color w:val="000000"/>
                <w:sz w:val="20"/>
                <w:szCs w:val="20"/>
              </w:rPr>
              <w:lastRenderedPageBreak/>
              <w:t xml:space="preserve">реализуют национальные стратегии развития. В этой связи заслуживает внимания используемый европейскими странами подход к разработке стратегических программных документов и механизмов </w:t>
            </w:r>
            <w:proofErr w:type="gramStart"/>
            <w:r w:rsidRPr="006125E8">
              <w:rPr>
                <w:rFonts w:ascii="Times New Roman" w:hAnsi="Times New Roman"/>
                <w:color w:val="000000"/>
                <w:sz w:val="20"/>
                <w:szCs w:val="20"/>
              </w:rPr>
              <w:t>контроля за</w:t>
            </w:r>
            <w:proofErr w:type="gramEnd"/>
            <w:r w:rsidRPr="006125E8">
              <w:rPr>
                <w:rFonts w:ascii="Times New Roman" w:hAnsi="Times New Roman"/>
                <w:color w:val="000000"/>
                <w:sz w:val="20"/>
                <w:szCs w:val="20"/>
              </w:rPr>
              <w:t xml:space="preserve"> их реализацией. В частности стратегии устойчивого развития Германии и Исландии содержат конкретные цели в данной области и конкретные показатели, которые будут достигнуты этими странами за определенный период времени. Это позволяет своевременно оценивать эффективность реализации принятых стратегий, вносить в них необходимые коррективы.</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Великобритания была одной из первых стран, которая разработала и опубликовала стратегию устойчивого развития. Ее текущая версия была опубликована в 2005 году и называлась «Обеспечение будущего: Стратегия устойчивого развития Великобритании». Она содержит согласованные цели, приоритеты и принципы устойчивого развития Англии, Уэльса, Шотландии и Северной Ирландии. Местные администрации имеют свои стратегии устойчивого развития, которые дополняют общую национальную стратегию. Среди принципов устойчивого развития Великобритании:</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жизнь в рамках экологических ограничений;</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обеспечение сильного, здорового и справедливого общества;</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достижение устойчивой экономики;</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содействие эффективному управлению;</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ответственность в использовании научных достижений. Стратегия содержит четыре приоритетные области:</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устойчивое производство и потребление;</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изменение климата и энергетики;</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защита национальных ресурсов и охрана окружающей среды;</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устойчивые сообщества.</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Федеральная стратегия устойчивого развития Канады была принята в 2008 году. Цели, задачи и пути реализации стратегии сфокусированы на че</w:t>
            </w:r>
            <w:r w:rsidRPr="006125E8">
              <w:rPr>
                <w:rFonts w:ascii="Times New Roman" w:hAnsi="Times New Roman"/>
                <w:color w:val="000000"/>
                <w:sz w:val="20"/>
                <w:szCs w:val="20"/>
              </w:rPr>
              <w:softHyphen/>
              <w:t>тырех приоритетных направлениях:</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1 .Изменение климата и чистый воздух.</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2. Качество воды и ее доступность.</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3. Защита природы.</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4. Сокращение воздействия на окружающую среду.</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Данная стратегия ориентирована на обеспечение лишь экологической устойчивости, что значительно снижает ее результативность.</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В Португалии была разработана Национальная стратегия устойчивого развития – 2015. Она была принята в 2007 году и содержит семь основных целей:  </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информационное общество;</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lastRenderedPageBreak/>
              <w:t xml:space="preserve">- рост, конкурентоспособность и </w:t>
            </w:r>
            <w:proofErr w:type="spellStart"/>
            <w:r w:rsidRPr="006125E8">
              <w:rPr>
                <w:rFonts w:ascii="Times New Roman" w:hAnsi="Times New Roman"/>
                <w:color w:val="000000"/>
                <w:sz w:val="20"/>
                <w:szCs w:val="20"/>
              </w:rPr>
              <w:t>энергоэффективность</w:t>
            </w:r>
            <w:proofErr w:type="spellEnd"/>
            <w:r w:rsidRPr="006125E8">
              <w:rPr>
                <w:rFonts w:ascii="Times New Roman" w:hAnsi="Times New Roman"/>
                <w:color w:val="000000"/>
                <w:sz w:val="20"/>
                <w:szCs w:val="20"/>
              </w:rPr>
              <w:t xml:space="preserve">; </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 окружающая среда и природное наследие; </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равенство и социальная справедливость; укрепление территорий;</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активное участие в международном сотрудничестве </w:t>
            </w:r>
            <w:r w:rsidRPr="00FB709E">
              <w:rPr>
                <w:rFonts w:ascii="Times New Roman" w:hAnsi="Times New Roman"/>
                <w:sz w:val="20"/>
                <w:szCs w:val="20"/>
                <w:highlight w:val="yellow"/>
              </w:rPr>
              <w:t>(</w:t>
            </w:r>
            <w:r>
              <w:rPr>
                <w:rFonts w:ascii="Times New Roman" w:hAnsi="Times New Roman"/>
                <w:sz w:val="20"/>
                <w:szCs w:val="20"/>
                <w:highlight w:val="yellow"/>
              </w:rPr>
              <w:t>Кривов</w:t>
            </w:r>
            <w:proofErr w:type="gramStart"/>
            <w:r w:rsidRPr="00FB709E">
              <w:rPr>
                <w:rFonts w:ascii="Times New Roman" w:hAnsi="Times New Roman"/>
                <w:sz w:val="20"/>
                <w:szCs w:val="20"/>
                <w:highlight w:val="yellow"/>
              </w:rPr>
              <w:t>.</w:t>
            </w:r>
            <w:proofErr w:type="gramEnd"/>
            <w:r w:rsidRPr="00FB709E">
              <w:rPr>
                <w:rFonts w:ascii="Times New Roman" w:hAnsi="Times New Roman"/>
                <w:sz w:val="20"/>
                <w:szCs w:val="20"/>
                <w:highlight w:val="yellow"/>
              </w:rPr>
              <w:t xml:space="preserve"> </w:t>
            </w:r>
            <w:proofErr w:type="gramStart"/>
            <w:r w:rsidRPr="00FB709E">
              <w:rPr>
                <w:rFonts w:ascii="Times New Roman" w:hAnsi="Times New Roman"/>
                <w:sz w:val="20"/>
                <w:szCs w:val="20"/>
                <w:highlight w:val="yellow"/>
              </w:rPr>
              <w:t>и</w:t>
            </w:r>
            <w:proofErr w:type="gramEnd"/>
            <w:r w:rsidRPr="00FB709E">
              <w:rPr>
                <w:rFonts w:ascii="Times New Roman" w:hAnsi="Times New Roman"/>
                <w:sz w:val="20"/>
                <w:szCs w:val="20"/>
                <w:highlight w:val="yellow"/>
              </w:rPr>
              <w:t xml:space="preserve"> др., 2012).</w:t>
            </w:r>
            <w:r>
              <w:rPr>
                <w:rFonts w:ascii="Times New Roman" w:hAnsi="Times New Roman"/>
                <w:sz w:val="20"/>
                <w:szCs w:val="20"/>
              </w:rPr>
              <w:t xml:space="preserve">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В России также идет процесс внедрения новых принципов эколого-экономического регулирования для перехода к концепции устойчивого развития общества. Правительственная программа предусматривает снижение к 2020 году энергоемкости ВВП не менее чем на 40% (к 2007</w:t>
            </w:r>
            <w:r>
              <w:rPr>
                <w:rFonts w:ascii="Times New Roman" w:hAnsi="Times New Roman"/>
                <w:sz w:val="20"/>
                <w:szCs w:val="20"/>
              </w:rPr>
              <w:t xml:space="preserve"> </w:t>
            </w:r>
            <w:r w:rsidRPr="006125E8">
              <w:rPr>
                <w:rFonts w:ascii="Times New Roman" w:hAnsi="Times New Roman"/>
                <w:sz w:val="20"/>
                <w:szCs w:val="20"/>
              </w:rPr>
              <w:t xml:space="preserve">г.). Принят ФЗ «Об энергосбережении и повышении энергетической эффективности» (2009). РФ совместно с ЕС осуществляет проект «Гармонизация экологических стандартов»: 1-я фаза его реализации уже завершена, и по  ее итогам выработаны рекомендации по комплексному  контролю и предотвращению загрязнений.  Идет реализация 2-й фазы этого проекта, направленной на включение в российское законодательство норм, предусматривающих: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внедрение наилучших методов природопользованию;</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применение новых методов управления природоохранной деятельности,  в том числе экологического менеджмента (стандарты серии </w:t>
            </w:r>
            <w:r w:rsidRPr="006125E8">
              <w:rPr>
                <w:rFonts w:ascii="Times New Roman" w:hAnsi="Times New Roman"/>
                <w:sz w:val="20"/>
                <w:szCs w:val="20"/>
                <w:lang w:val="en-US"/>
              </w:rPr>
              <w:t>ISO</w:t>
            </w:r>
            <w:r w:rsidRPr="006125E8">
              <w:rPr>
                <w:rFonts w:ascii="Times New Roman" w:hAnsi="Times New Roman"/>
                <w:sz w:val="20"/>
                <w:szCs w:val="20"/>
              </w:rPr>
              <w:t xml:space="preserve"> 14000), экологического аудита, экологической сертификации, страхования. </w:t>
            </w:r>
          </w:p>
          <w:p w:rsidR="002A1736" w:rsidRPr="003F6373"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Во всех принятых и реализуемых мировым сообществом документах, особое внимание уделено образованию. Еще в 1992 году на Всемирном саммите ООН по окружающей среде и развитию в </w:t>
            </w:r>
            <w:proofErr w:type="gramStart"/>
            <w:r w:rsidRPr="006125E8">
              <w:rPr>
                <w:rFonts w:ascii="Times New Roman" w:hAnsi="Times New Roman"/>
                <w:sz w:val="20"/>
                <w:szCs w:val="20"/>
              </w:rPr>
              <w:t>г</w:t>
            </w:r>
            <w:proofErr w:type="gramEnd"/>
            <w:r w:rsidRPr="006125E8">
              <w:rPr>
                <w:rFonts w:ascii="Times New Roman" w:hAnsi="Times New Roman"/>
                <w:sz w:val="20"/>
                <w:szCs w:val="20"/>
              </w:rPr>
              <w:t xml:space="preserve">. Рио-де-Жанейро руководители более 100 государств и правительств пришли к соглашению о том, что образование является решающим фактором перемен. Совершенствование и переориентация образования является одной из целей повестки дня на </w:t>
            </w:r>
            <w:r w:rsidRPr="006125E8">
              <w:rPr>
                <w:rFonts w:ascii="Times New Roman" w:hAnsi="Times New Roman"/>
                <w:sz w:val="20"/>
                <w:szCs w:val="20"/>
                <w:lang w:val="en-US"/>
              </w:rPr>
              <w:t>XXI</w:t>
            </w:r>
            <w:r w:rsidRPr="006125E8">
              <w:rPr>
                <w:rFonts w:ascii="Times New Roman" w:hAnsi="Times New Roman"/>
                <w:sz w:val="20"/>
                <w:szCs w:val="20"/>
              </w:rPr>
              <w:t xml:space="preserve"> век, принятой на этой конференции. Глава 36 данного документа посвящена содействию просвещения, информированию населения и подготовки кадров. Организация Объединенных наций объявила декаду ООН по образованию в интересах устойчивого развития (2005-2014гг). В 2005г. в Вильнюсе была принята «Стратегия образования для устойчивого развития» экономической комиссией ООН для Европы (ЕЭК ООН), объединяющей 55 стран центральной Азии и Северной Евразии. В данном документе отмечено, что образование не только является одним из прав человека, но и выступает одной из предпосылок для достижения устойчивого развития и важнейшим инструментов эффективного управления, обоснованного принятия решений и развития демократии. Образование в интересах устойчивого развития развивает и укрепляет потенциал отдельных лиц, групп, сообществ, организаций и стран, позволяющий иметь </w:t>
            </w:r>
            <w:r w:rsidRPr="006125E8">
              <w:rPr>
                <w:rFonts w:ascii="Times New Roman" w:hAnsi="Times New Roman"/>
                <w:sz w:val="20"/>
                <w:szCs w:val="20"/>
              </w:rPr>
              <w:lastRenderedPageBreak/>
              <w:t xml:space="preserve">собственные суждения и делать выбор в интересах устойчивого развития. Оно может способствовать изменению взглядов людей, давая им возможность делать мир более безопасным, здоровым и процветающим, тем самым повышая качество жизни </w:t>
            </w:r>
            <w:r w:rsidRPr="00CD0503">
              <w:rPr>
                <w:rFonts w:ascii="Times New Roman" w:hAnsi="Times New Roman"/>
                <w:sz w:val="20"/>
                <w:szCs w:val="20"/>
                <w:highlight w:val="yellow"/>
              </w:rPr>
              <w:t>(</w:t>
            </w:r>
            <w:r w:rsidRPr="00CD0503">
              <w:rPr>
                <w:rFonts w:ascii="TimesNewRomanPSMT" w:hAnsi="TimesNewRomanPSMT" w:cs="TimesNewRomanPSMT"/>
                <w:sz w:val="20"/>
                <w:szCs w:val="20"/>
                <w:highlight w:val="yellow"/>
                <w:lang w:val="en-US" w:eastAsia="ru-RU"/>
              </w:rPr>
              <w:t>UNECE</w:t>
            </w:r>
            <w:r w:rsidRPr="00CD0503">
              <w:rPr>
                <w:rFonts w:ascii="Times New Roman" w:hAnsi="Times New Roman"/>
                <w:sz w:val="20"/>
                <w:szCs w:val="20"/>
                <w:highlight w:val="yellow"/>
              </w:rPr>
              <w:t>, 2005).</w:t>
            </w:r>
            <w:r w:rsidRPr="006125E8">
              <w:rPr>
                <w:rFonts w:ascii="Times New Roman" w:hAnsi="Times New Roman"/>
                <w:sz w:val="20"/>
                <w:szCs w:val="20"/>
              </w:rPr>
              <w:t xml:space="preserve">  </w:t>
            </w:r>
          </w:p>
          <w:p w:rsidR="00B52374" w:rsidRPr="003F6373" w:rsidRDefault="00B52374" w:rsidP="002A1736">
            <w:pPr>
              <w:spacing w:after="80" w:line="240" w:lineRule="exact"/>
              <w:jc w:val="both"/>
              <w:rPr>
                <w:rFonts w:ascii="Times New Roman" w:hAnsi="Times New Roman"/>
                <w:sz w:val="20"/>
                <w:szCs w:val="20"/>
              </w:rPr>
            </w:pPr>
          </w:p>
          <w:p w:rsidR="00B52374" w:rsidRPr="003F6373" w:rsidRDefault="00B52374" w:rsidP="002A1736">
            <w:pPr>
              <w:spacing w:after="80" w:line="240" w:lineRule="exact"/>
              <w:jc w:val="both"/>
              <w:rPr>
                <w:rFonts w:ascii="Times New Roman" w:hAnsi="Times New Roman"/>
                <w:sz w:val="20"/>
                <w:szCs w:val="20"/>
              </w:rPr>
            </w:pP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Цель стратегии заключается в поощрении государств - членов ЕЭК ООН к развитию и включению образования для устойчивого развития в свои национальные системы формального образования в рамках соответствующих учебных дисциплин, а также в неформальное образование и просвещение </w:t>
            </w:r>
            <w:r w:rsidRPr="008A733F">
              <w:rPr>
                <w:rFonts w:ascii="Times New Roman" w:hAnsi="Times New Roman"/>
                <w:sz w:val="20"/>
                <w:szCs w:val="20"/>
                <w:highlight w:val="yellow"/>
              </w:rPr>
              <w:t>(</w:t>
            </w:r>
            <w:proofErr w:type="spellStart"/>
            <w:r w:rsidRPr="008A733F">
              <w:rPr>
                <w:rFonts w:ascii="Times New Roman" w:hAnsi="Times New Roman"/>
                <w:sz w:val="20"/>
                <w:szCs w:val="20"/>
                <w:highlight w:val="yellow"/>
              </w:rPr>
              <w:t>Салимова</w:t>
            </w:r>
            <w:proofErr w:type="spellEnd"/>
            <w:r>
              <w:rPr>
                <w:rFonts w:ascii="Times New Roman" w:hAnsi="Times New Roman"/>
                <w:sz w:val="20"/>
                <w:szCs w:val="20"/>
                <w:highlight w:val="yellow"/>
              </w:rPr>
              <w:t>,</w:t>
            </w:r>
            <w:r w:rsidRPr="008A733F">
              <w:rPr>
                <w:rFonts w:ascii="Times New Roman" w:hAnsi="Times New Roman"/>
                <w:sz w:val="20"/>
                <w:szCs w:val="20"/>
                <w:highlight w:val="yellow"/>
              </w:rPr>
              <w:t xml:space="preserve"> 2014).</w:t>
            </w:r>
            <w:r w:rsidRPr="006125E8">
              <w:rPr>
                <w:rFonts w:ascii="Times New Roman" w:hAnsi="Times New Roman"/>
                <w:sz w:val="20"/>
                <w:szCs w:val="20"/>
              </w:rPr>
              <w:t xml:space="preserve"> Достижение поставленной цели требует решения целого комплекса взаимосвязанных задач, важнейшими из которых в стратегии были названы следующие: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обеспечение политической, нормативно-правовой и организационной основы образования для устойчивого развития;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содействие устойчивому развитию на основе формального и неформального обучения и просвещения;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овладение педагогами знаниями, позволяющими включать вопросы устойчивого развития в преподаваемые дисциплины;</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обеспечение доступности учебных средств и учебно-методических пособий по вопросам устойчивого развития;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содействие проведению научных исследований в области устойчивого развития;</w:t>
            </w:r>
          </w:p>
          <w:p w:rsidR="002A1736" w:rsidRPr="00B52374"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укрепление сотрудничества в области образования для устойчивого развития на всех уровнях в пределах региона ЕЭК ООН</w:t>
            </w:r>
            <w:r w:rsidR="00B52374" w:rsidRPr="00B52374">
              <w:rPr>
                <w:rFonts w:ascii="Times New Roman" w:hAnsi="Times New Roman"/>
                <w:sz w:val="20"/>
                <w:szCs w:val="20"/>
              </w:rPr>
              <w:t>.</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Особая роль качественного высшего образования в устойчивом развитии стран определяется: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удовлетворением потребностей экономики и общества в высококвалифицированных специалистах, обладающих современными знаниями, умениями, навыками, профессиональными и личностными компетенциями, готовностью применять их в реальной практике;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становлением мировой информационной цивилизации;</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формированием социального капитала общества, являющегося его важнейшим нематериальным активом, определяющим конкурентные преимущества страны, региона, организации;</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развитием науки, техники и технологий;</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развитием корпоративной культуры, созданием новых ценностных установок и формирование новых образцов поведения;</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обеспечением возможности образования «через </w:t>
            </w:r>
            <w:r w:rsidRPr="006125E8">
              <w:rPr>
                <w:rFonts w:ascii="Times New Roman" w:hAnsi="Times New Roman"/>
                <w:sz w:val="20"/>
                <w:szCs w:val="20"/>
              </w:rPr>
              <w:lastRenderedPageBreak/>
              <w:t>всю жизнь»;</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 xml:space="preserve">- укреплением институтов гражданского общества. </w:t>
            </w:r>
          </w:p>
          <w:p w:rsidR="002A1736" w:rsidRPr="006125E8" w:rsidRDefault="002A1736" w:rsidP="002A1736">
            <w:pPr>
              <w:spacing w:after="80" w:line="240" w:lineRule="exact"/>
              <w:jc w:val="both"/>
              <w:rPr>
                <w:rFonts w:ascii="Times New Roman" w:hAnsi="Times New Roman"/>
                <w:sz w:val="20"/>
                <w:szCs w:val="20"/>
              </w:rPr>
            </w:pPr>
            <w:r w:rsidRPr="006125E8">
              <w:rPr>
                <w:rFonts w:ascii="Times New Roman" w:hAnsi="Times New Roman"/>
                <w:sz w:val="20"/>
                <w:szCs w:val="20"/>
              </w:rPr>
              <w:t>Присоединение России к Болонскому процессу и ВТО предъявляет новые требования к качеству российского высшего образования: его соответствия международным образовательным стандартам</w:t>
            </w:r>
            <w:r w:rsidRPr="006125E8">
              <w:rPr>
                <w:rFonts w:ascii="Times New Roman" w:hAnsi="Times New Roman"/>
                <w:color w:val="000000"/>
                <w:sz w:val="20"/>
                <w:szCs w:val="20"/>
              </w:rPr>
              <w:t xml:space="preserve">, обеспечение международного </w:t>
            </w:r>
            <w:proofErr w:type="gramStart"/>
            <w:r w:rsidRPr="006125E8">
              <w:rPr>
                <w:rFonts w:ascii="Times New Roman" w:hAnsi="Times New Roman"/>
                <w:color w:val="000000"/>
                <w:sz w:val="20"/>
                <w:szCs w:val="20"/>
              </w:rPr>
              <w:t>признания качества подготовки выпускников российских вузов</w:t>
            </w:r>
            <w:proofErr w:type="gramEnd"/>
            <w:r w:rsidRPr="006125E8">
              <w:rPr>
                <w:rFonts w:ascii="Times New Roman" w:hAnsi="Times New Roman"/>
                <w:color w:val="000000"/>
                <w:sz w:val="20"/>
                <w:szCs w:val="20"/>
              </w:rPr>
              <w:t xml:space="preserve"> и др.</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 xml:space="preserve">В связи с этим задача всех образовательных учреждений нашей страны заключается сейчас в том, чтобы наполнить новым содержанием существующие образовательные программы и разработать </w:t>
            </w:r>
            <w:proofErr w:type="spellStart"/>
            <w:r w:rsidRPr="006125E8">
              <w:rPr>
                <w:rFonts w:ascii="Times New Roman" w:hAnsi="Times New Roman"/>
                <w:color w:val="000000"/>
                <w:sz w:val="20"/>
                <w:szCs w:val="20"/>
              </w:rPr>
              <w:t>элективы</w:t>
            </w:r>
            <w:proofErr w:type="spellEnd"/>
            <w:r w:rsidRPr="006125E8">
              <w:rPr>
                <w:rFonts w:ascii="Times New Roman" w:hAnsi="Times New Roman"/>
                <w:color w:val="000000"/>
                <w:sz w:val="20"/>
                <w:szCs w:val="20"/>
              </w:rPr>
              <w:t xml:space="preserve"> для включения обучающихся в процесс постоянного поиска устойчивых решений для глобальных проблем развития человечества. Все образовательные учреждения должны стать инновационными центрами устойчивого развития в конкретном регионе, благополучие которого будет напрямую зависеть от способности будущих поколений обеспечить гармоничное взаимодействие человека, природы и экономики </w:t>
            </w:r>
            <w:r w:rsidRPr="008A733F">
              <w:rPr>
                <w:rFonts w:ascii="Times New Roman" w:hAnsi="Times New Roman"/>
                <w:color w:val="000000"/>
                <w:sz w:val="20"/>
                <w:szCs w:val="20"/>
                <w:highlight w:val="yellow"/>
              </w:rPr>
              <w:t>(</w:t>
            </w:r>
            <w:r w:rsidRPr="008A733F">
              <w:rPr>
                <w:rFonts w:ascii="Times New Roman" w:hAnsi="Times New Roman"/>
                <w:color w:val="000000"/>
                <w:sz w:val="20"/>
                <w:szCs w:val="20"/>
                <w:highlight w:val="yellow"/>
                <w:lang w:val="en-US"/>
              </w:rPr>
              <w:t>Mueller</w:t>
            </w:r>
            <w:r w:rsidRPr="008A733F">
              <w:rPr>
                <w:rFonts w:ascii="Times New Roman" w:hAnsi="Times New Roman"/>
                <w:color w:val="000000"/>
                <w:sz w:val="20"/>
                <w:szCs w:val="20"/>
                <w:highlight w:val="yellow"/>
              </w:rPr>
              <w:t>, 2013).</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Осознание значимости качества образования, как важнейшей предпосылки устойчивого развития экономики страны и повышения ее конкурентных преимуществ, нашло отражение в развитии теорий человеческого, а затем и социального капитала. Это позволило рассматривать природные способности индивида, а также приобретенные им в процессе воспитания, образования, трудовой и общественной деятельности, знания, умения, навыки, профессиональные и личностные компетенции, как важнейший нематериальный актив организации, общества в целом.</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Уровень и качество образования, уровень воспитания и культуры членов</w:t>
            </w:r>
            <w:r>
              <w:rPr>
                <w:rFonts w:ascii="Times New Roman" w:hAnsi="Times New Roman"/>
                <w:color w:val="000000"/>
                <w:sz w:val="20"/>
                <w:szCs w:val="20"/>
              </w:rPr>
              <w:t xml:space="preserve"> </w:t>
            </w:r>
            <w:r w:rsidRPr="006125E8">
              <w:rPr>
                <w:rFonts w:ascii="Times New Roman" w:hAnsi="Times New Roman"/>
                <w:color w:val="000000"/>
                <w:sz w:val="20"/>
                <w:szCs w:val="20"/>
              </w:rPr>
              <w:t>общества, в свою очередь, определяют развитие теории и практики его устойчивого развития. «...Формирование новой системы образования с учетом требований концепции устойчивого развития необходимо базировать на триедином подходе, который должен включать в себя следующие компоненты:</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1. Интродукцию (проникновение) мировоззрения устойчивого  развития во все учебные предметы;</w:t>
            </w:r>
          </w:p>
          <w:p w:rsidR="002A1736" w:rsidRPr="006125E8" w:rsidRDefault="002A1736" w:rsidP="002A1736">
            <w:pPr>
              <w:shd w:val="clear" w:color="auto" w:fill="FFFFFF"/>
              <w:autoSpaceDE w:val="0"/>
              <w:autoSpaceDN w:val="0"/>
              <w:adjustRightInd w:val="0"/>
              <w:spacing w:after="80" w:line="240" w:lineRule="exact"/>
              <w:jc w:val="both"/>
              <w:rPr>
                <w:rFonts w:ascii="Times New Roman" w:hAnsi="Times New Roman"/>
                <w:sz w:val="20"/>
                <w:szCs w:val="20"/>
              </w:rPr>
            </w:pPr>
            <w:r w:rsidRPr="006125E8">
              <w:rPr>
                <w:rFonts w:ascii="Times New Roman" w:hAnsi="Times New Roman"/>
                <w:color w:val="000000"/>
                <w:sz w:val="20"/>
                <w:szCs w:val="20"/>
              </w:rPr>
              <w:t>2.   Реализацию принципов устойчивого развития в рамках функционирования учебных заведений - от детских садов и школ до университетов и академий;</w:t>
            </w:r>
          </w:p>
          <w:p w:rsidR="002A1736" w:rsidRPr="006125E8" w:rsidRDefault="002A1736" w:rsidP="002A1736">
            <w:pPr>
              <w:spacing w:after="80" w:line="240" w:lineRule="exact"/>
              <w:jc w:val="both"/>
              <w:rPr>
                <w:rFonts w:ascii="Times New Roman" w:hAnsi="Times New Roman"/>
                <w:color w:val="000000"/>
                <w:sz w:val="20"/>
                <w:szCs w:val="20"/>
              </w:rPr>
            </w:pPr>
            <w:r w:rsidRPr="006125E8">
              <w:rPr>
                <w:rFonts w:ascii="Times New Roman" w:hAnsi="Times New Roman"/>
                <w:color w:val="000000"/>
                <w:sz w:val="20"/>
                <w:szCs w:val="20"/>
              </w:rPr>
              <w:t xml:space="preserve">3. Разработку специальных курсов по устойчивому развитию для всех уровней образования» </w:t>
            </w:r>
            <w:r w:rsidRPr="00D13B8A">
              <w:rPr>
                <w:rFonts w:ascii="Times New Roman" w:hAnsi="Times New Roman"/>
                <w:color w:val="000000"/>
                <w:sz w:val="20"/>
                <w:szCs w:val="20"/>
                <w:highlight w:val="yellow"/>
              </w:rPr>
              <w:t>(</w:t>
            </w:r>
            <w:proofErr w:type="spellStart"/>
            <w:r>
              <w:rPr>
                <w:rFonts w:ascii="Times New Roman" w:hAnsi="Times New Roman"/>
                <w:color w:val="000000"/>
                <w:sz w:val="20"/>
                <w:szCs w:val="20"/>
                <w:highlight w:val="yellow"/>
              </w:rPr>
              <w:t>Сивограков</w:t>
            </w:r>
            <w:proofErr w:type="spellEnd"/>
            <w:r>
              <w:rPr>
                <w:rFonts w:ascii="Times New Roman" w:hAnsi="Times New Roman"/>
                <w:color w:val="000000"/>
                <w:sz w:val="20"/>
                <w:szCs w:val="20"/>
                <w:highlight w:val="yellow"/>
              </w:rPr>
              <w:t xml:space="preserve"> и др., 2010) </w:t>
            </w:r>
            <w:r w:rsidRPr="006125E8">
              <w:rPr>
                <w:rFonts w:ascii="Times New Roman" w:hAnsi="Times New Roman"/>
                <w:color w:val="000000"/>
                <w:sz w:val="20"/>
                <w:szCs w:val="20"/>
              </w:rPr>
              <w:t xml:space="preserve"> </w:t>
            </w:r>
          </w:p>
          <w:p w:rsidR="002A1736" w:rsidRDefault="002A1736" w:rsidP="002A1736">
            <w:pPr>
              <w:jc w:val="both"/>
            </w:pPr>
          </w:p>
        </w:tc>
        <w:tc>
          <w:tcPr>
            <w:tcW w:w="4786" w:type="dxa"/>
          </w:tcPr>
          <w:p w:rsidR="003F1A99" w:rsidRDefault="003F1A99" w:rsidP="003F1A99">
            <w:pPr>
              <w:jc w:val="center"/>
              <w:rPr>
                <w:b/>
              </w:rPr>
            </w:pPr>
          </w:p>
          <w:p w:rsidR="003F1A99" w:rsidRPr="003F1A99" w:rsidRDefault="003F1A99" w:rsidP="003F1A99">
            <w:pPr>
              <w:jc w:val="center"/>
              <w:rPr>
                <w:b/>
                <w:lang w:val="en-US"/>
              </w:rPr>
            </w:pPr>
            <w:r w:rsidRPr="003F1A99">
              <w:rPr>
                <w:b/>
                <w:lang w:val="en-US"/>
              </w:rPr>
              <w:t>T</w:t>
            </w:r>
            <w:r w:rsidR="00CE6904">
              <w:rPr>
                <w:b/>
                <w:lang w:val="en-US"/>
              </w:rPr>
              <w:t>h</w:t>
            </w:r>
            <w:r w:rsidRPr="003F1A99">
              <w:rPr>
                <w:b/>
                <w:lang w:val="en-US"/>
              </w:rPr>
              <w:t>e quality of education a</w:t>
            </w:r>
            <w:r w:rsidR="003F6373">
              <w:rPr>
                <w:b/>
                <w:lang w:val="en-US"/>
              </w:rPr>
              <w:t>s a primary concern of the sust</w:t>
            </w:r>
            <w:r w:rsidRPr="003F1A99">
              <w:rPr>
                <w:b/>
                <w:lang w:val="en-US"/>
              </w:rPr>
              <w:t>ainable development</w:t>
            </w:r>
          </w:p>
          <w:p w:rsidR="003F1A99" w:rsidRPr="003F6373" w:rsidRDefault="003F1A99" w:rsidP="003F1A99">
            <w:pPr>
              <w:jc w:val="both"/>
              <w:rPr>
                <w:lang w:val="en-US"/>
              </w:rPr>
            </w:pPr>
          </w:p>
          <w:p w:rsidR="003F1A99" w:rsidRPr="003F6373" w:rsidRDefault="003F1A99" w:rsidP="003F1A99">
            <w:pPr>
              <w:jc w:val="both"/>
              <w:rPr>
                <w:lang w:val="en-US"/>
              </w:rPr>
            </w:pPr>
          </w:p>
          <w:p w:rsidR="003F1A99" w:rsidRDefault="003F1A99" w:rsidP="003F1A99">
            <w:pPr>
              <w:jc w:val="both"/>
              <w:rPr>
                <w:lang w:val="en-US"/>
              </w:rPr>
            </w:pPr>
            <w:r>
              <w:rPr>
                <w:lang w:val="en-US"/>
              </w:rPr>
              <w:t xml:space="preserve">Abstract </w:t>
            </w:r>
          </w:p>
          <w:p w:rsidR="003F1A99" w:rsidRPr="003F6373" w:rsidRDefault="003F1A99" w:rsidP="003F1A99">
            <w:pPr>
              <w:jc w:val="both"/>
              <w:rPr>
                <w:lang w:val="en-US"/>
              </w:rPr>
            </w:pPr>
            <w:r>
              <w:rPr>
                <w:lang w:val="en-US"/>
              </w:rPr>
              <w:t>The quality of higher education aimed at solving problems of the sustainable development in economy and society is considered in this article. The aim of the sustainable development is to ensure the high quality level of life for the present day and future generations.  Education is greatly significant to achieve this goal. The task of education is to gain the comprehensive knowledge in all elements of the: ecology, sustainable development economy, social life and the ways of their interaction.</w:t>
            </w:r>
          </w:p>
          <w:p w:rsidR="002A1736" w:rsidRPr="002A1736" w:rsidRDefault="002A1736" w:rsidP="002A1736">
            <w:pPr>
              <w:jc w:val="both"/>
              <w:rPr>
                <w:b/>
                <w:lang w:val="en-US"/>
              </w:rPr>
            </w:pPr>
            <w:r w:rsidRPr="002A1736">
              <w:rPr>
                <w:b/>
                <w:lang w:val="en-US"/>
              </w:rPr>
              <w:t xml:space="preserve">Introduction </w:t>
            </w:r>
          </w:p>
          <w:p w:rsidR="002A1736" w:rsidRDefault="002A1736" w:rsidP="002A1736">
            <w:pPr>
              <w:jc w:val="both"/>
              <w:rPr>
                <w:lang w:val="en-US"/>
              </w:rPr>
            </w:pPr>
            <w:r>
              <w:rPr>
                <w:lang w:val="en-US"/>
              </w:rPr>
              <w:t xml:space="preserve">Nowadays the concept of the sustainable development is one of the widely discussed all over the world. It was first discussed in the World strategy of environment reservation (1980), developed on the initiative of UNER, World Union of Environment Protection and World Wildlife Fund (WWF). This concept was defined more precisely through the global discussion, when Forester and </w:t>
            </w:r>
            <w:proofErr w:type="spellStart"/>
            <w:r>
              <w:rPr>
                <w:lang w:val="en-US"/>
              </w:rPr>
              <w:t>Medows</w:t>
            </w:r>
            <w:proofErr w:type="spellEnd"/>
            <w:r>
              <w:rPr>
                <w:lang w:val="en-US"/>
              </w:rPr>
              <w:t xml:space="preserve"> started to advance actively this concept based on the theory of “The Limits to Growth” in 1970s, </w:t>
            </w:r>
            <w:proofErr w:type="spellStart"/>
            <w:r>
              <w:rPr>
                <w:lang w:val="en-US"/>
              </w:rPr>
              <w:t>Brunddtland</w:t>
            </w:r>
            <w:proofErr w:type="spellEnd"/>
            <w:r>
              <w:rPr>
                <w:lang w:val="en-US"/>
              </w:rPr>
              <w:t xml:space="preserve"> Commission. Much attention was paid to the necessity of the sustainable development, when “satisfying of requirements of present day generation does not undermine the capacity of future generations to satisfy their requirements” in the</w:t>
            </w:r>
            <w:r w:rsidRPr="008B6EEE">
              <w:rPr>
                <w:lang w:val="en-US"/>
              </w:rPr>
              <w:t xml:space="preserve"> </w:t>
            </w:r>
            <w:r>
              <w:rPr>
                <w:lang w:val="en-US"/>
              </w:rPr>
              <w:t>report of</w:t>
            </w:r>
            <w:r w:rsidRPr="008B6EEE">
              <w:rPr>
                <w:lang w:val="en-US"/>
              </w:rPr>
              <w:t xml:space="preserve"> </w:t>
            </w:r>
            <w:r>
              <w:rPr>
                <w:lang w:val="en-US"/>
              </w:rPr>
              <w:t>the</w:t>
            </w:r>
            <w:r w:rsidRPr="008B6EEE">
              <w:rPr>
                <w:lang w:val="en-US"/>
              </w:rPr>
              <w:t xml:space="preserve"> </w:t>
            </w:r>
            <w:r>
              <w:rPr>
                <w:lang w:val="en-US"/>
              </w:rPr>
              <w:t>International Commission on environment “Our common future” (United Nations, 1987) and in the other events devoted to this problems by the international community at the end of 20</w:t>
            </w:r>
            <w:r w:rsidRPr="0064363C">
              <w:rPr>
                <w:vertAlign w:val="superscript"/>
                <w:lang w:val="en-US"/>
              </w:rPr>
              <w:t>th</w:t>
            </w:r>
            <w:r>
              <w:rPr>
                <w:lang w:val="en-US"/>
              </w:rPr>
              <w:t xml:space="preserve"> century and in the early 2000s.</w:t>
            </w:r>
          </w:p>
          <w:p w:rsidR="002A1736" w:rsidRDefault="002A1736" w:rsidP="002A1736">
            <w:pPr>
              <w:jc w:val="both"/>
              <w:rPr>
                <w:lang w:val="en-US"/>
              </w:rPr>
            </w:pPr>
            <w:r>
              <w:rPr>
                <w:lang w:val="en-US"/>
              </w:rPr>
              <w:t xml:space="preserve">It should be emphasized that the items of this concept </w:t>
            </w:r>
            <w:proofErr w:type="spellStart"/>
            <w:r>
              <w:rPr>
                <w:lang w:val="en-US"/>
              </w:rPr>
              <w:t>can not</w:t>
            </w:r>
            <w:proofErr w:type="spellEnd"/>
            <w:r>
              <w:rPr>
                <w:lang w:val="en-US"/>
              </w:rPr>
              <w:t xml:space="preserve"> be involved only basing on the agreements of different kinds and levels that stimulate the effect on the population in different countries. The involvement of this concept is impossible without changing values in society, ways of thinking, in culture, in consumption, in attitude towards the environment of the individuals. Education is the primary concern in this process and hence the improvement of education is the crucial prerequisite in the involvement of the concept of the sustainable development.</w:t>
            </w:r>
          </w:p>
          <w:p w:rsidR="002A1736" w:rsidRPr="002A1736" w:rsidRDefault="002A1736" w:rsidP="002A1736">
            <w:pPr>
              <w:jc w:val="both"/>
              <w:rPr>
                <w:b/>
                <w:lang w:val="en-US"/>
              </w:rPr>
            </w:pPr>
            <w:r w:rsidRPr="002A1736">
              <w:rPr>
                <w:b/>
                <w:lang w:val="en-US"/>
              </w:rPr>
              <w:lastRenderedPageBreak/>
              <w:t xml:space="preserve">Literature review </w:t>
            </w:r>
          </w:p>
          <w:p w:rsidR="002A1736" w:rsidRDefault="002A1736" w:rsidP="002A1736">
            <w:pPr>
              <w:jc w:val="both"/>
              <w:rPr>
                <w:lang w:val="en-US"/>
              </w:rPr>
            </w:pPr>
            <w:r>
              <w:rPr>
                <w:lang w:val="en-US"/>
              </w:rPr>
              <w:t>At the end of 20</w:t>
            </w:r>
            <w:r w:rsidRPr="0064363C">
              <w:rPr>
                <w:vertAlign w:val="superscript"/>
                <w:lang w:val="en-US"/>
              </w:rPr>
              <w:t>th</w:t>
            </w:r>
            <w:r>
              <w:rPr>
                <w:lang w:val="en-US"/>
              </w:rPr>
              <w:t xml:space="preserve"> century and in the early 2000s people became conscious that the human being endowed with knowledge, skills and abilities and desires to involve these abilities is the greatest value in society, and the criteria of assessment of any social and economic system is the advanced level of the individual and  satisfying his requirements . </w:t>
            </w:r>
          </w:p>
          <w:p w:rsidR="002A1736" w:rsidRDefault="002A1736" w:rsidP="002A1736">
            <w:pPr>
              <w:jc w:val="both"/>
              <w:rPr>
                <w:lang w:val="en-US"/>
              </w:rPr>
            </w:pPr>
            <w:r>
              <w:rPr>
                <w:lang w:val="en-US"/>
              </w:rPr>
              <w:t>The involvement of the sustainable development is aimed at the human being as the greatest value in the society and it needs the appropriate social, economic, environmental, institutional conditions to ensure his life activity, self-realization, development, the improvement of creative activity and competence.</w:t>
            </w:r>
          </w:p>
          <w:p w:rsidR="002A1736" w:rsidRDefault="002A1736" w:rsidP="002A1736">
            <w:pPr>
              <w:jc w:val="both"/>
              <w:rPr>
                <w:lang w:val="en-US"/>
              </w:rPr>
            </w:pPr>
            <w:r>
              <w:rPr>
                <w:lang w:val="en-US"/>
              </w:rPr>
              <w:t>The sustainable development of economy is essential to shape and involve these conditions. There are some definitions of the concept “sustainable development of economy”, given in the Table 1.</w:t>
            </w:r>
          </w:p>
          <w:p w:rsidR="002A1736" w:rsidRPr="003F6373" w:rsidRDefault="002A1736" w:rsidP="002A1736">
            <w:pPr>
              <w:jc w:val="both"/>
              <w:rPr>
                <w:lang w:val="en-US"/>
              </w:rPr>
            </w:pPr>
          </w:p>
          <w:p w:rsidR="002A1736" w:rsidRDefault="002A1736" w:rsidP="002A1736">
            <w:pPr>
              <w:jc w:val="both"/>
              <w:rPr>
                <w:lang w:val="en-US"/>
              </w:rPr>
            </w:pPr>
            <w:r>
              <w:rPr>
                <w:lang w:val="en-US"/>
              </w:rPr>
              <w:t>Table 1.  The definitions of the concept “the sustainable development of economy”.</w:t>
            </w:r>
          </w:p>
          <w:tbl>
            <w:tblPr>
              <w:tblStyle w:val="a3"/>
              <w:tblW w:w="0" w:type="auto"/>
              <w:tblLook w:val="04A0"/>
            </w:tblPr>
            <w:tblGrid>
              <w:gridCol w:w="416"/>
              <w:gridCol w:w="2037"/>
              <w:gridCol w:w="2107"/>
            </w:tblGrid>
            <w:tr w:rsidR="002A1736" w:rsidRPr="00CE6904" w:rsidTr="00A26B3F">
              <w:tc>
                <w:tcPr>
                  <w:tcW w:w="675" w:type="dxa"/>
                </w:tcPr>
                <w:p w:rsidR="002A1736" w:rsidRDefault="002A1736" w:rsidP="00A26B3F">
                  <w:pPr>
                    <w:jc w:val="both"/>
                    <w:rPr>
                      <w:lang w:val="en-US"/>
                    </w:rPr>
                  </w:pPr>
                  <w:r>
                    <w:rPr>
                      <w:lang w:val="en-US"/>
                    </w:rPr>
                    <w:t>N</w:t>
                  </w:r>
                </w:p>
              </w:tc>
              <w:tc>
                <w:tcPr>
                  <w:tcW w:w="3969" w:type="dxa"/>
                </w:tcPr>
                <w:p w:rsidR="002A1736" w:rsidRDefault="002A1736" w:rsidP="00A26B3F">
                  <w:pPr>
                    <w:jc w:val="both"/>
                    <w:rPr>
                      <w:lang w:val="en-US"/>
                    </w:rPr>
                  </w:pPr>
                  <w:r>
                    <w:rPr>
                      <w:lang w:val="en-US"/>
                    </w:rPr>
                    <w:t xml:space="preserve">authors and </w:t>
                  </w:r>
                  <w:proofErr w:type="spellStart"/>
                  <w:r>
                    <w:rPr>
                      <w:lang w:val="en-US"/>
                    </w:rPr>
                    <w:t>sourse</w:t>
                  </w:r>
                  <w:proofErr w:type="spellEnd"/>
                </w:p>
              </w:tc>
              <w:tc>
                <w:tcPr>
                  <w:tcW w:w="4927" w:type="dxa"/>
                </w:tcPr>
                <w:p w:rsidR="002A1736" w:rsidRDefault="002A1736" w:rsidP="00A26B3F">
                  <w:pPr>
                    <w:jc w:val="both"/>
                    <w:rPr>
                      <w:lang w:val="en-US"/>
                    </w:rPr>
                  </w:pPr>
                  <w:r>
                    <w:rPr>
                      <w:lang w:val="en-US"/>
                    </w:rPr>
                    <w:t xml:space="preserve"> the content of the definition</w:t>
                  </w:r>
                </w:p>
              </w:tc>
            </w:tr>
            <w:tr w:rsidR="002A1736" w:rsidRPr="00CE6904" w:rsidTr="00A26B3F">
              <w:tc>
                <w:tcPr>
                  <w:tcW w:w="675" w:type="dxa"/>
                </w:tcPr>
                <w:p w:rsidR="002A1736" w:rsidRDefault="002A1736" w:rsidP="00A26B3F">
                  <w:pPr>
                    <w:jc w:val="both"/>
                    <w:rPr>
                      <w:lang w:val="en-US"/>
                    </w:rPr>
                  </w:pPr>
                  <w:r>
                    <w:rPr>
                      <w:lang w:val="en-US"/>
                    </w:rPr>
                    <w:t>1</w:t>
                  </w:r>
                </w:p>
              </w:tc>
              <w:tc>
                <w:tcPr>
                  <w:tcW w:w="3969" w:type="dxa"/>
                </w:tcPr>
                <w:p w:rsidR="002A1736" w:rsidRDefault="002A1736" w:rsidP="00A26B3F">
                  <w:pPr>
                    <w:jc w:val="both"/>
                    <w:rPr>
                      <w:lang w:val="en-US"/>
                    </w:rPr>
                  </w:pPr>
                  <w:r>
                    <w:rPr>
                      <w:lang w:val="en-US"/>
                    </w:rPr>
                    <w:t>The short dictionary of basic law, economical, ecological terms and concepts (</w:t>
                  </w:r>
                  <w:proofErr w:type="spellStart"/>
                  <w:r>
                    <w:rPr>
                      <w:lang w:val="en-US"/>
                    </w:rPr>
                    <w:t>Astakhov</w:t>
                  </w:r>
                  <w:proofErr w:type="spellEnd"/>
                  <w:r>
                    <w:rPr>
                      <w:lang w:val="en-US"/>
                    </w:rPr>
                    <w:t xml:space="preserve"> and others, 2005)</w:t>
                  </w:r>
                </w:p>
              </w:tc>
              <w:tc>
                <w:tcPr>
                  <w:tcW w:w="4927" w:type="dxa"/>
                </w:tcPr>
                <w:p w:rsidR="002A1736" w:rsidRDefault="002A1736" w:rsidP="00A26B3F">
                  <w:pPr>
                    <w:jc w:val="both"/>
                    <w:rPr>
                      <w:lang w:val="en-US"/>
                    </w:rPr>
                  </w:pPr>
                  <w:r>
                    <w:rPr>
                      <w:lang w:val="en-US"/>
                    </w:rPr>
                    <w:t>The sustainable development is a conservation of the equilibrium state within the long-lasting period attained by the exception of reasons that enable to break the dynamic equilibrium state of the object. The sustainable development aimed at satisfying of the requirements of present day generation without detriment to life-support capacity of the future generations.</w:t>
                  </w:r>
                </w:p>
              </w:tc>
            </w:tr>
            <w:tr w:rsidR="002A1736" w:rsidRPr="00CE6904" w:rsidTr="00A26B3F">
              <w:tc>
                <w:tcPr>
                  <w:tcW w:w="675" w:type="dxa"/>
                </w:tcPr>
                <w:p w:rsidR="002A1736" w:rsidRDefault="002A1736" w:rsidP="00A26B3F">
                  <w:pPr>
                    <w:jc w:val="both"/>
                    <w:rPr>
                      <w:lang w:val="en-US"/>
                    </w:rPr>
                  </w:pPr>
                  <w:r>
                    <w:rPr>
                      <w:lang w:val="en-US"/>
                    </w:rPr>
                    <w:t>2</w:t>
                  </w:r>
                </w:p>
              </w:tc>
              <w:tc>
                <w:tcPr>
                  <w:tcW w:w="3969" w:type="dxa"/>
                </w:tcPr>
                <w:p w:rsidR="002A1736" w:rsidRDefault="002A1736" w:rsidP="00A26B3F">
                  <w:pPr>
                    <w:jc w:val="both"/>
                    <w:rPr>
                      <w:lang w:val="en-US"/>
                    </w:rPr>
                  </w:pPr>
                  <w:r>
                    <w:rPr>
                      <w:lang w:val="en-US"/>
                    </w:rPr>
                    <w:t xml:space="preserve"> The Comprehensive law dictionary  (</w:t>
                  </w:r>
                  <w:proofErr w:type="spellStart"/>
                  <w:r>
                    <w:rPr>
                      <w:lang w:val="en-US"/>
                    </w:rPr>
                    <w:t>Malko</w:t>
                  </w:r>
                  <w:proofErr w:type="spellEnd"/>
                  <w:r>
                    <w:rPr>
                      <w:lang w:val="en-US"/>
                    </w:rPr>
                    <w:t xml:space="preserve"> and others, 2009)</w:t>
                  </w:r>
                </w:p>
              </w:tc>
              <w:tc>
                <w:tcPr>
                  <w:tcW w:w="4927" w:type="dxa"/>
                </w:tcPr>
                <w:p w:rsidR="002A1736" w:rsidRDefault="002A1736" w:rsidP="00A26B3F">
                  <w:pPr>
                    <w:jc w:val="both"/>
                    <w:rPr>
                      <w:lang w:val="en-US"/>
                    </w:rPr>
                  </w:pPr>
                  <w:r>
                    <w:rPr>
                      <w:lang w:val="en-US"/>
                    </w:rPr>
                    <w:t>Acceptable, continuously supported equilibrium development</w:t>
                  </w:r>
                </w:p>
              </w:tc>
            </w:tr>
            <w:tr w:rsidR="002A1736" w:rsidRPr="00CE6904" w:rsidTr="00A26B3F">
              <w:tc>
                <w:tcPr>
                  <w:tcW w:w="675" w:type="dxa"/>
                </w:tcPr>
                <w:p w:rsidR="002A1736" w:rsidRDefault="002A1736" w:rsidP="00A26B3F">
                  <w:pPr>
                    <w:jc w:val="both"/>
                    <w:rPr>
                      <w:lang w:val="en-US"/>
                    </w:rPr>
                  </w:pPr>
                  <w:r>
                    <w:rPr>
                      <w:lang w:val="en-US"/>
                    </w:rPr>
                    <w:lastRenderedPageBreak/>
                    <w:t>3</w:t>
                  </w:r>
                </w:p>
              </w:tc>
              <w:tc>
                <w:tcPr>
                  <w:tcW w:w="3969" w:type="dxa"/>
                </w:tcPr>
                <w:p w:rsidR="002A1736" w:rsidRDefault="002A1736" w:rsidP="00A26B3F">
                  <w:pPr>
                    <w:jc w:val="both"/>
                    <w:rPr>
                      <w:lang w:val="en-US"/>
                    </w:rPr>
                  </w:pPr>
                  <w:r>
                    <w:rPr>
                      <w:lang w:val="en-US"/>
                    </w:rPr>
                    <w:t>The dictionary of law terms and concepts (Federal council of federal assembly RF, 1997)</w:t>
                  </w:r>
                </w:p>
              </w:tc>
              <w:tc>
                <w:tcPr>
                  <w:tcW w:w="4927" w:type="dxa"/>
                </w:tcPr>
                <w:p w:rsidR="002A1736" w:rsidRDefault="002A1736" w:rsidP="00A26B3F">
                  <w:pPr>
                    <w:jc w:val="both"/>
                    <w:rPr>
                      <w:lang w:val="en-US"/>
                    </w:rPr>
                  </w:pPr>
                  <w:r>
                    <w:rPr>
                      <w:lang w:val="en-US"/>
                    </w:rPr>
                    <w:t>Harmonious development of production, social life, population and environment</w:t>
                  </w:r>
                </w:p>
              </w:tc>
            </w:tr>
            <w:tr w:rsidR="002A1736" w:rsidRPr="00CE6904" w:rsidTr="00A26B3F">
              <w:tc>
                <w:tcPr>
                  <w:tcW w:w="675" w:type="dxa"/>
                </w:tcPr>
                <w:p w:rsidR="002A1736" w:rsidRDefault="002A1736" w:rsidP="00A26B3F">
                  <w:pPr>
                    <w:jc w:val="both"/>
                    <w:rPr>
                      <w:lang w:val="en-US"/>
                    </w:rPr>
                  </w:pPr>
                  <w:r>
                    <w:rPr>
                      <w:lang w:val="en-US"/>
                    </w:rPr>
                    <w:t>4</w:t>
                  </w:r>
                </w:p>
              </w:tc>
              <w:tc>
                <w:tcPr>
                  <w:tcW w:w="3969" w:type="dxa"/>
                </w:tcPr>
                <w:p w:rsidR="002A1736" w:rsidRDefault="002A1736" w:rsidP="00A26B3F">
                  <w:pPr>
                    <w:jc w:val="both"/>
                    <w:rPr>
                      <w:lang w:val="en-US"/>
                    </w:rPr>
                  </w:pPr>
                  <w:r>
                    <w:rPr>
                      <w:lang w:val="en-US"/>
                    </w:rPr>
                    <w:t xml:space="preserve">Analytical report: the ecological aspects of the   sustainable development. Prepared for the fifth </w:t>
                  </w:r>
                  <w:proofErr w:type="spellStart"/>
                  <w:r>
                    <w:rPr>
                      <w:lang w:val="en-US"/>
                    </w:rPr>
                    <w:t>Nevsky</w:t>
                  </w:r>
                  <w:proofErr w:type="spellEnd"/>
                  <w:r>
                    <w:rPr>
                      <w:lang w:val="en-US"/>
                    </w:rPr>
                    <w:t xml:space="preserve"> international congress on ecology (</w:t>
                  </w:r>
                  <w:proofErr w:type="spellStart"/>
                  <w:r>
                    <w:rPr>
                      <w:lang w:val="en-US"/>
                    </w:rPr>
                    <w:t>Krivov</w:t>
                  </w:r>
                  <w:proofErr w:type="spellEnd"/>
                  <w:r>
                    <w:rPr>
                      <w:lang w:val="en-US"/>
                    </w:rPr>
                    <w:t xml:space="preserve"> V.D. and others, 2012)</w:t>
                  </w:r>
                </w:p>
              </w:tc>
              <w:tc>
                <w:tcPr>
                  <w:tcW w:w="4927" w:type="dxa"/>
                </w:tcPr>
                <w:p w:rsidR="002A1736" w:rsidRDefault="002A1736" w:rsidP="00A26B3F">
                  <w:pPr>
                    <w:jc w:val="both"/>
                    <w:rPr>
                      <w:lang w:val="en-US"/>
                    </w:rPr>
                  </w:pPr>
                  <w:r>
                    <w:rPr>
                      <w:lang w:val="en-US"/>
                    </w:rPr>
                    <w:t>Equilibrium of economy, social life and ecology</w:t>
                  </w:r>
                </w:p>
              </w:tc>
            </w:tr>
            <w:tr w:rsidR="002A1736" w:rsidRPr="00CE6904" w:rsidTr="00A26B3F">
              <w:tc>
                <w:tcPr>
                  <w:tcW w:w="675" w:type="dxa"/>
                </w:tcPr>
                <w:p w:rsidR="002A1736" w:rsidRDefault="002A1736" w:rsidP="00A26B3F">
                  <w:pPr>
                    <w:jc w:val="both"/>
                    <w:rPr>
                      <w:lang w:val="en-US"/>
                    </w:rPr>
                  </w:pPr>
                  <w:r>
                    <w:rPr>
                      <w:lang w:val="en-US"/>
                    </w:rPr>
                    <w:t xml:space="preserve">5 </w:t>
                  </w:r>
                </w:p>
              </w:tc>
              <w:tc>
                <w:tcPr>
                  <w:tcW w:w="3969" w:type="dxa"/>
                </w:tcPr>
                <w:p w:rsidR="002A1736" w:rsidRDefault="002A1736" w:rsidP="00A26B3F">
                  <w:pPr>
                    <w:jc w:val="both"/>
                    <w:rPr>
                      <w:lang w:val="en-US"/>
                    </w:rPr>
                  </w:pPr>
                  <w:r>
                    <w:rPr>
                      <w:lang w:val="en-US"/>
                    </w:rPr>
                    <w:t>Report  “Our common future” (United Nations, 1987)</w:t>
                  </w:r>
                </w:p>
              </w:tc>
              <w:tc>
                <w:tcPr>
                  <w:tcW w:w="4927" w:type="dxa"/>
                </w:tcPr>
                <w:p w:rsidR="002A1736" w:rsidRDefault="002A1736" w:rsidP="00A26B3F">
                  <w:pPr>
                    <w:jc w:val="both"/>
                    <w:rPr>
                      <w:lang w:val="en-US"/>
                    </w:rPr>
                  </w:pPr>
                  <w:r>
                    <w:rPr>
                      <w:lang w:val="en-US"/>
                    </w:rPr>
                    <w:t>The development, that enables to satisfy the present day requirements without detriment to life-support capacity of future generations to satisfy their requirements.</w:t>
                  </w:r>
                </w:p>
              </w:tc>
            </w:tr>
            <w:tr w:rsidR="002A1736" w:rsidRPr="00CE6904" w:rsidTr="00A26B3F">
              <w:tc>
                <w:tcPr>
                  <w:tcW w:w="675" w:type="dxa"/>
                </w:tcPr>
                <w:p w:rsidR="002A1736" w:rsidRDefault="002A1736" w:rsidP="00A26B3F">
                  <w:pPr>
                    <w:jc w:val="both"/>
                    <w:rPr>
                      <w:lang w:val="en-US"/>
                    </w:rPr>
                  </w:pPr>
                  <w:r>
                    <w:rPr>
                      <w:lang w:val="en-US"/>
                    </w:rPr>
                    <w:t>6</w:t>
                  </w:r>
                </w:p>
              </w:tc>
              <w:tc>
                <w:tcPr>
                  <w:tcW w:w="3969" w:type="dxa"/>
                </w:tcPr>
                <w:p w:rsidR="002A1736" w:rsidRDefault="002A1736" w:rsidP="00A26B3F">
                  <w:pPr>
                    <w:jc w:val="both"/>
                    <w:rPr>
                      <w:lang w:val="en-US"/>
                    </w:rPr>
                  </w:pPr>
                  <w:r>
                    <w:rPr>
                      <w:lang w:val="en-US"/>
                    </w:rPr>
                    <w:t>The sustainable development is the future of Russian Federation. Russia is on the way to the sustainable development (</w:t>
                  </w:r>
                  <w:proofErr w:type="spellStart"/>
                  <w:r>
                    <w:rPr>
                      <w:lang w:val="en-US"/>
                    </w:rPr>
                    <w:t>Danilov-Danilian</w:t>
                  </w:r>
                  <w:proofErr w:type="spellEnd"/>
                  <w:r>
                    <w:rPr>
                      <w:lang w:val="en-US"/>
                    </w:rPr>
                    <w:t>, 1996)</w:t>
                  </w:r>
                </w:p>
              </w:tc>
              <w:tc>
                <w:tcPr>
                  <w:tcW w:w="4927" w:type="dxa"/>
                </w:tcPr>
                <w:p w:rsidR="002A1736" w:rsidRDefault="002A1736" w:rsidP="00A26B3F">
                  <w:pPr>
                    <w:jc w:val="both"/>
                    <w:rPr>
                      <w:lang w:val="en-US"/>
                    </w:rPr>
                  </w:pPr>
                  <w:r>
                    <w:rPr>
                      <w:lang w:val="en-US"/>
                    </w:rPr>
                    <w:t>The development when the effect on the environment is within the economic capacity  of biosphere without destruction the natural basis for life supporting</w:t>
                  </w:r>
                </w:p>
              </w:tc>
            </w:tr>
            <w:tr w:rsidR="002A1736" w:rsidRPr="00CE6904" w:rsidTr="00A26B3F">
              <w:tc>
                <w:tcPr>
                  <w:tcW w:w="675" w:type="dxa"/>
                </w:tcPr>
                <w:p w:rsidR="002A1736" w:rsidRDefault="002A1736" w:rsidP="00A26B3F">
                  <w:pPr>
                    <w:jc w:val="both"/>
                    <w:rPr>
                      <w:lang w:val="en-US"/>
                    </w:rPr>
                  </w:pPr>
                  <w:r>
                    <w:rPr>
                      <w:lang w:val="en-US"/>
                    </w:rPr>
                    <w:t>7</w:t>
                  </w:r>
                </w:p>
              </w:tc>
              <w:tc>
                <w:tcPr>
                  <w:tcW w:w="3969" w:type="dxa"/>
                </w:tcPr>
                <w:p w:rsidR="002A1736" w:rsidRDefault="002A1736" w:rsidP="00A26B3F">
                  <w:pPr>
                    <w:jc w:val="both"/>
                    <w:rPr>
                      <w:lang w:val="en-US"/>
                    </w:rPr>
                  </w:pPr>
                  <w:r>
                    <w:rPr>
                      <w:lang w:val="en-US"/>
                    </w:rPr>
                    <w:t>Caring for Earth: A strategy for sustainable living. International Union for Conservation of Nature (IUCN, UNEP and WWF, 1991)</w:t>
                  </w:r>
                </w:p>
              </w:tc>
              <w:tc>
                <w:tcPr>
                  <w:tcW w:w="4927" w:type="dxa"/>
                </w:tcPr>
                <w:p w:rsidR="002A1736" w:rsidRDefault="002A1736" w:rsidP="00A26B3F">
                  <w:pPr>
                    <w:jc w:val="both"/>
                    <w:rPr>
                      <w:lang w:val="en-US"/>
                    </w:rPr>
                  </w:pPr>
                  <w:r>
                    <w:rPr>
                      <w:lang w:val="en-US"/>
                    </w:rPr>
                    <w:t>The improvement of humans’ life quality through the conservation of capacity of economic life-supporting systems</w:t>
                  </w:r>
                </w:p>
              </w:tc>
            </w:tr>
            <w:tr w:rsidR="002A1736" w:rsidRPr="00CE6904" w:rsidTr="00A26B3F">
              <w:tc>
                <w:tcPr>
                  <w:tcW w:w="675" w:type="dxa"/>
                </w:tcPr>
                <w:p w:rsidR="002A1736" w:rsidRDefault="002A1736" w:rsidP="00A26B3F">
                  <w:pPr>
                    <w:jc w:val="both"/>
                    <w:rPr>
                      <w:lang w:val="en-US"/>
                    </w:rPr>
                  </w:pPr>
                  <w:r>
                    <w:rPr>
                      <w:lang w:val="en-US"/>
                    </w:rPr>
                    <w:t>8</w:t>
                  </w:r>
                </w:p>
              </w:tc>
              <w:tc>
                <w:tcPr>
                  <w:tcW w:w="3969" w:type="dxa"/>
                </w:tcPr>
                <w:p w:rsidR="002A1736" w:rsidRDefault="002A1736" w:rsidP="00A26B3F">
                  <w:pPr>
                    <w:jc w:val="both"/>
                    <w:rPr>
                      <w:lang w:val="en-US"/>
                    </w:rPr>
                  </w:pPr>
                  <w:r>
                    <w:rPr>
                      <w:lang w:val="en-US"/>
                    </w:rPr>
                    <w:t xml:space="preserve"> The Strategy and the problems  of the sustainable development in Russia for the 21</w:t>
                  </w:r>
                  <w:r w:rsidRPr="00593F9F">
                    <w:rPr>
                      <w:vertAlign w:val="superscript"/>
                      <w:lang w:val="en-US"/>
                    </w:rPr>
                    <w:t>st</w:t>
                  </w:r>
                  <w:r>
                    <w:rPr>
                      <w:lang w:val="en-US"/>
                    </w:rPr>
                    <w:t xml:space="preserve"> century (</w:t>
                  </w:r>
                  <w:proofErr w:type="spellStart"/>
                  <w:r>
                    <w:rPr>
                      <w:lang w:val="en-US"/>
                    </w:rPr>
                    <w:t>Granberg</w:t>
                  </w:r>
                  <w:proofErr w:type="spellEnd"/>
                  <w:r>
                    <w:rPr>
                      <w:lang w:val="en-US"/>
                    </w:rPr>
                    <w:t xml:space="preserve"> and others, 2002)</w:t>
                  </w:r>
                </w:p>
              </w:tc>
              <w:tc>
                <w:tcPr>
                  <w:tcW w:w="4927" w:type="dxa"/>
                </w:tcPr>
                <w:p w:rsidR="002A1736" w:rsidRDefault="002A1736" w:rsidP="00A26B3F">
                  <w:pPr>
                    <w:jc w:val="both"/>
                    <w:rPr>
                      <w:lang w:val="en-US"/>
                    </w:rPr>
                  </w:pPr>
                  <w:r>
                    <w:rPr>
                      <w:lang w:val="en-US"/>
                    </w:rPr>
                    <w:t xml:space="preserve">Steady, balanced social and economic development without destruction of environment to ensure the continuous progress of humanity </w:t>
                  </w:r>
                </w:p>
              </w:tc>
            </w:tr>
          </w:tbl>
          <w:p w:rsidR="002A1736" w:rsidRDefault="002A1736" w:rsidP="002A1736">
            <w:pPr>
              <w:jc w:val="both"/>
              <w:rPr>
                <w:lang w:val="en-US"/>
              </w:rPr>
            </w:pPr>
          </w:p>
          <w:p w:rsidR="002A1736" w:rsidRDefault="002A1736" w:rsidP="002A1736">
            <w:pPr>
              <w:jc w:val="both"/>
              <w:rPr>
                <w:lang w:val="en-US"/>
              </w:rPr>
            </w:pPr>
          </w:p>
          <w:p w:rsidR="002A1736" w:rsidRPr="003F6373" w:rsidRDefault="002A1736" w:rsidP="002A1736">
            <w:pPr>
              <w:jc w:val="both"/>
              <w:rPr>
                <w:lang w:val="en-US"/>
              </w:rPr>
            </w:pPr>
          </w:p>
          <w:p w:rsidR="002A1736" w:rsidRDefault="002A1736" w:rsidP="002A1736">
            <w:pPr>
              <w:jc w:val="both"/>
              <w:rPr>
                <w:lang w:val="en-US"/>
              </w:rPr>
            </w:pPr>
            <w:r>
              <w:rPr>
                <w:lang w:val="en-US"/>
              </w:rPr>
              <w:lastRenderedPageBreak/>
              <w:t>The definitions of the concept given in the Table 1 can be somehow divided into two groups:</w:t>
            </w:r>
          </w:p>
          <w:p w:rsidR="002A1736" w:rsidRDefault="002A1736" w:rsidP="002A1736">
            <w:pPr>
              <w:jc w:val="both"/>
              <w:rPr>
                <w:lang w:val="en-US"/>
              </w:rPr>
            </w:pPr>
            <w:r>
              <w:rPr>
                <w:lang w:val="en-US"/>
              </w:rPr>
              <w:t>The first group includes the definitions of “sustainable development” as the equilibrium state of economy, social life and environment that enables to ensure the high quality level of life of present day generation without detriment to the life-support capacity of the future generations.</w:t>
            </w:r>
          </w:p>
          <w:p w:rsidR="002A1736" w:rsidRDefault="002A1736" w:rsidP="002A1736">
            <w:pPr>
              <w:jc w:val="both"/>
              <w:rPr>
                <w:lang w:val="en-US"/>
              </w:rPr>
            </w:pPr>
            <w:r>
              <w:rPr>
                <w:lang w:val="en-US"/>
              </w:rPr>
              <w:t>The second group includes the definitions of “sustainable development” as the equilibrium of economy, social life and environment.</w:t>
            </w:r>
          </w:p>
          <w:p w:rsidR="002A1736" w:rsidRPr="003F6373" w:rsidRDefault="002A1736" w:rsidP="002A1736">
            <w:pPr>
              <w:jc w:val="both"/>
              <w:rPr>
                <w:lang w:val="en-US"/>
              </w:rPr>
            </w:pPr>
          </w:p>
          <w:p w:rsidR="002A1736" w:rsidRPr="003F6373" w:rsidRDefault="002A1736" w:rsidP="002A1736">
            <w:pPr>
              <w:jc w:val="both"/>
              <w:rPr>
                <w:lang w:val="en-US"/>
              </w:rPr>
            </w:pPr>
          </w:p>
          <w:p w:rsidR="002A1736" w:rsidRDefault="002A1736" w:rsidP="002A1736">
            <w:pPr>
              <w:jc w:val="both"/>
              <w:rPr>
                <w:lang w:val="en-US"/>
              </w:rPr>
            </w:pPr>
            <w:r>
              <w:rPr>
                <w:lang w:val="en-US"/>
              </w:rPr>
              <w:t>We have all reasons to believe that we should stick to the first group of definitions as they include not only the high level of life of the present day generation, but the necessity to create the similar or even higher quality level of life for the future generation.</w:t>
            </w:r>
          </w:p>
          <w:p w:rsidR="002A1736" w:rsidRPr="003F6373" w:rsidRDefault="002A1736" w:rsidP="002A1736">
            <w:pPr>
              <w:jc w:val="both"/>
              <w:rPr>
                <w:lang w:val="en-US"/>
              </w:rPr>
            </w:pPr>
          </w:p>
          <w:p w:rsidR="002A1736" w:rsidRPr="003F6373" w:rsidRDefault="002A1736" w:rsidP="002A1736">
            <w:pPr>
              <w:jc w:val="both"/>
              <w:rPr>
                <w:lang w:val="en-US"/>
              </w:rPr>
            </w:pPr>
          </w:p>
          <w:p w:rsidR="002A1736" w:rsidRDefault="002A1736" w:rsidP="002A1736">
            <w:pPr>
              <w:jc w:val="both"/>
              <w:rPr>
                <w:lang w:val="en-US"/>
              </w:rPr>
            </w:pPr>
            <w:r>
              <w:rPr>
                <w:lang w:val="en-US"/>
              </w:rPr>
              <w:t>The sustainable development in developed countries is crucial for the effective life activity.</w:t>
            </w:r>
          </w:p>
          <w:p w:rsidR="002A1736" w:rsidRDefault="002A1736" w:rsidP="002A1736">
            <w:pPr>
              <w:jc w:val="both"/>
              <w:rPr>
                <w:lang w:val="en-US"/>
              </w:rPr>
            </w:pPr>
            <w:r>
              <w:rPr>
                <w:lang w:val="en-US"/>
              </w:rPr>
              <w:t>Earth Summit, the United Nations Conference on Environment and Development took place in Rio de Janeiro in 1992 where the Declaration that includes 27 principles of sustainable development was adopted. It defined that the main goal of sustainable development is concern for the people’s welfare. The key document on the sustainable development “The Agenda for the 21th century” was adopted that includes the program of the sustainable development based on three components: environment, economy and social life. This document recommends the governments of the world community to develop their national strategies aimed at the</w:t>
            </w:r>
            <w:r w:rsidRPr="00315FCF">
              <w:rPr>
                <w:lang w:val="en-US"/>
              </w:rPr>
              <w:t xml:space="preserve"> </w:t>
            </w:r>
            <w:r>
              <w:rPr>
                <w:lang w:val="en-US"/>
              </w:rPr>
              <w:t>sustainable development.</w:t>
            </w:r>
          </w:p>
          <w:p w:rsidR="002A1736" w:rsidRDefault="002A1736" w:rsidP="002A1736">
            <w:pPr>
              <w:jc w:val="both"/>
              <w:rPr>
                <w:lang w:val="en-US"/>
              </w:rPr>
            </w:pPr>
            <w:r>
              <w:rPr>
                <w:lang w:val="en-US"/>
              </w:rPr>
              <w:t xml:space="preserve">In 2000 United Nations declared the Global Compact in which the universal principles derived from the Universal Declaration of Human Rights, the International </w:t>
            </w:r>
            <w:proofErr w:type="spellStart"/>
            <w:r>
              <w:rPr>
                <w:lang w:val="en-US"/>
              </w:rPr>
              <w:t>Labour</w:t>
            </w:r>
            <w:proofErr w:type="spellEnd"/>
            <w:r>
              <w:rPr>
                <w:lang w:val="en-US"/>
              </w:rPr>
              <w:t xml:space="preserve"> </w:t>
            </w:r>
            <w:proofErr w:type="spellStart"/>
            <w:r>
              <w:rPr>
                <w:lang w:val="en-US"/>
              </w:rPr>
              <w:t>Organisation’s</w:t>
            </w:r>
            <w:proofErr w:type="spellEnd"/>
            <w:r>
              <w:rPr>
                <w:lang w:val="en-US"/>
              </w:rPr>
              <w:t xml:space="preserve"> Declaration on Fundamental Principles and Rights at Work, Rio de Janeiro Declaration on Environment and Development, the United Nations Convention against Corruption were defined. These universal principles embrace four areas of human activity: human rights, </w:t>
            </w:r>
            <w:proofErr w:type="spellStart"/>
            <w:r>
              <w:rPr>
                <w:lang w:val="en-US"/>
              </w:rPr>
              <w:t>labour</w:t>
            </w:r>
            <w:proofErr w:type="spellEnd"/>
            <w:r>
              <w:rPr>
                <w:lang w:val="en-US"/>
              </w:rPr>
              <w:t xml:space="preserve"> issues and </w:t>
            </w:r>
            <w:proofErr w:type="spellStart"/>
            <w:r>
              <w:rPr>
                <w:lang w:val="en-US"/>
              </w:rPr>
              <w:t>labour</w:t>
            </w:r>
            <w:proofErr w:type="spellEnd"/>
            <w:r>
              <w:rPr>
                <w:lang w:val="en-US"/>
              </w:rPr>
              <w:t xml:space="preserve"> standards, environment and anti-corruption.</w:t>
            </w:r>
          </w:p>
          <w:p w:rsidR="009775FC" w:rsidRPr="003F6373" w:rsidRDefault="002A1736" w:rsidP="002A1736">
            <w:pPr>
              <w:jc w:val="both"/>
              <w:rPr>
                <w:lang w:val="en-US"/>
              </w:rPr>
            </w:pPr>
            <w:r>
              <w:rPr>
                <w:lang w:val="en-US"/>
              </w:rPr>
              <w:t xml:space="preserve">The Global Compact is the major good-will initiative in the area of the sustainable development. </w:t>
            </w:r>
          </w:p>
          <w:p w:rsidR="009775FC" w:rsidRPr="003F6373" w:rsidRDefault="009775FC" w:rsidP="002A1736">
            <w:pPr>
              <w:jc w:val="both"/>
              <w:rPr>
                <w:lang w:val="en-US"/>
              </w:rPr>
            </w:pPr>
          </w:p>
          <w:p w:rsidR="009775FC" w:rsidRPr="003F6373" w:rsidRDefault="009775FC" w:rsidP="002A1736">
            <w:pPr>
              <w:jc w:val="both"/>
              <w:rPr>
                <w:lang w:val="en-US"/>
              </w:rPr>
            </w:pPr>
          </w:p>
          <w:p w:rsidR="002A1736" w:rsidRDefault="002A1736" w:rsidP="002A1736">
            <w:pPr>
              <w:jc w:val="both"/>
              <w:rPr>
                <w:lang w:val="en-US"/>
              </w:rPr>
            </w:pPr>
            <w:r>
              <w:rPr>
                <w:lang w:val="en-US"/>
              </w:rPr>
              <w:t xml:space="preserve">In 2002 The World Summit on Sustainable Development in </w:t>
            </w:r>
            <w:proofErr w:type="spellStart"/>
            <w:r>
              <w:rPr>
                <w:lang w:val="en-US"/>
              </w:rPr>
              <w:t>Johnannesburg</w:t>
            </w:r>
            <w:proofErr w:type="spellEnd"/>
            <w:r>
              <w:rPr>
                <w:lang w:val="en-US"/>
              </w:rPr>
              <w:t xml:space="preserve"> reaffirmed that the world community is focused on the ideas of the sustainable development. It was emphasized in the main outcome of the Summit that the social problems are in the centre of primary concerns. It is highlighted in the United Nations report “Sustainable Development and Equality: better future for every human being” (2011</w:t>
            </w:r>
            <w:proofErr w:type="gramStart"/>
            <w:r>
              <w:rPr>
                <w:lang w:val="en-US"/>
              </w:rPr>
              <w:t>)  that</w:t>
            </w:r>
            <w:proofErr w:type="gramEnd"/>
            <w:r>
              <w:rPr>
                <w:lang w:val="en-US"/>
              </w:rPr>
              <w:t xml:space="preserve"> the  sustainable development is inseparably linked with the equality and social justice as well as with equal availability to higher quality of life. The concept “the sustainable development of humanity” defining that the present day significant extension of freedoms should be reasonable to avoid the reduction of freedoms for the forth coming generations was defined.</w:t>
            </w:r>
          </w:p>
          <w:p w:rsidR="002A1736" w:rsidRDefault="002A1736" w:rsidP="002A1736">
            <w:pPr>
              <w:jc w:val="both"/>
              <w:rPr>
                <w:lang w:val="en-US"/>
              </w:rPr>
            </w:pPr>
            <w:r>
              <w:rPr>
                <w:lang w:val="en-US"/>
              </w:rPr>
              <w:t xml:space="preserve">In the UN Summit Report “Viable planet for viable </w:t>
            </w:r>
            <w:r w:rsidR="009775FC">
              <w:rPr>
                <w:lang w:val="en-US"/>
              </w:rPr>
              <w:t>people: the future we choose”</w:t>
            </w:r>
            <w:r>
              <w:rPr>
                <w:lang w:val="en-US"/>
              </w:rPr>
              <w:t xml:space="preserve"> General Secretary stressed his attention that the global sustainable development depends on economy, environment, social life as well as on the improvement of institutional governance to ensure their effective interaction. </w:t>
            </w:r>
          </w:p>
          <w:p w:rsidR="002A1736" w:rsidRPr="009775FC" w:rsidRDefault="002A1736" w:rsidP="002A1736">
            <w:pPr>
              <w:jc w:val="both"/>
              <w:rPr>
                <w:lang w:val="en-US"/>
              </w:rPr>
            </w:pPr>
            <w:r>
              <w:rPr>
                <w:lang w:val="en-US"/>
              </w:rPr>
              <w:t>We need to create a tool-box of best viable practices and a valid procedure of taking local, national, regional and global decisions to achieve the sustainable development. Hence we need to meet effectively challenges</w:t>
            </w:r>
            <w:r w:rsidR="009775FC" w:rsidRPr="009775FC">
              <w:rPr>
                <w:lang w:val="en-US"/>
              </w:rPr>
              <w:t>:</w:t>
            </w:r>
          </w:p>
          <w:p w:rsidR="002A1736" w:rsidRDefault="009775FC" w:rsidP="002A1736">
            <w:pPr>
              <w:jc w:val="both"/>
              <w:rPr>
                <w:lang w:val="en-US"/>
              </w:rPr>
            </w:pPr>
            <w:r w:rsidRPr="009775FC">
              <w:rPr>
                <w:lang w:val="en-US"/>
              </w:rPr>
              <w:t xml:space="preserve">- </w:t>
            </w:r>
            <w:r w:rsidR="002A1736">
              <w:rPr>
                <w:lang w:val="en-US"/>
              </w:rPr>
              <w:t>to increase congruence on sub national, national and international levels;</w:t>
            </w:r>
          </w:p>
          <w:p w:rsidR="002A1736" w:rsidRDefault="009775FC" w:rsidP="002A1736">
            <w:pPr>
              <w:jc w:val="both"/>
              <w:rPr>
                <w:lang w:val="en-US"/>
              </w:rPr>
            </w:pPr>
            <w:r w:rsidRPr="009775FC">
              <w:rPr>
                <w:lang w:val="en-US"/>
              </w:rPr>
              <w:t xml:space="preserve">- </w:t>
            </w:r>
            <w:r w:rsidR="002A1736">
              <w:rPr>
                <w:lang w:val="en-US"/>
              </w:rPr>
              <w:t>to develop the system of goals to ensure the sustainable development;</w:t>
            </w:r>
          </w:p>
          <w:p w:rsidR="002A1736" w:rsidRDefault="009775FC" w:rsidP="002A1736">
            <w:pPr>
              <w:jc w:val="both"/>
              <w:rPr>
                <w:lang w:val="en-US"/>
              </w:rPr>
            </w:pPr>
            <w:r w:rsidRPr="009775FC">
              <w:rPr>
                <w:lang w:val="en-US"/>
              </w:rPr>
              <w:t xml:space="preserve">- </w:t>
            </w:r>
            <w:r w:rsidR="002A1736">
              <w:rPr>
                <w:lang w:val="en-US"/>
              </w:rPr>
              <w:t>to report periodically on the outlook for the global sustainable development;</w:t>
            </w:r>
          </w:p>
          <w:p w:rsidR="002A1736" w:rsidRPr="003F6373" w:rsidRDefault="009775FC" w:rsidP="002A1736">
            <w:pPr>
              <w:jc w:val="both"/>
              <w:rPr>
                <w:lang w:val="en-US"/>
              </w:rPr>
            </w:pPr>
            <w:r w:rsidRPr="009775FC">
              <w:rPr>
                <w:lang w:val="en-US"/>
              </w:rPr>
              <w:t xml:space="preserve">- </w:t>
            </w:r>
            <w:proofErr w:type="gramStart"/>
            <w:r w:rsidR="002A1736">
              <w:rPr>
                <w:lang w:val="en-US"/>
              </w:rPr>
              <w:t>to</w:t>
            </w:r>
            <w:proofErr w:type="gramEnd"/>
            <w:r w:rsidR="002A1736">
              <w:rPr>
                <w:lang w:val="en-US"/>
              </w:rPr>
              <w:t xml:space="preserve"> reform and to increase the efficiency of international institutional system (to form the global commission on the sustainable development).</w:t>
            </w:r>
          </w:p>
          <w:p w:rsidR="009775FC" w:rsidRPr="003F6373" w:rsidRDefault="009775FC" w:rsidP="002A1736">
            <w:pPr>
              <w:jc w:val="both"/>
              <w:rPr>
                <w:lang w:val="en-US"/>
              </w:rPr>
            </w:pPr>
          </w:p>
          <w:p w:rsidR="009775FC" w:rsidRPr="003F6373" w:rsidRDefault="009775FC" w:rsidP="002A1736">
            <w:pPr>
              <w:jc w:val="both"/>
              <w:rPr>
                <w:lang w:val="en-US"/>
              </w:rPr>
            </w:pPr>
          </w:p>
          <w:p w:rsidR="002A1736" w:rsidRDefault="002A1736" w:rsidP="002A1736">
            <w:pPr>
              <w:jc w:val="both"/>
              <w:rPr>
                <w:lang w:val="en-US"/>
              </w:rPr>
            </w:pPr>
            <w:r>
              <w:rPr>
                <w:lang w:val="en-US"/>
              </w:rPr>
              <w:t>The Group dealing with the problems in this area recommends all to whom it may concern to “include the principle of the sustainable development into their strategies, laws and into budget procedure in particular” and to make all governments and the corresponding Ministries deal with the problems of the sustainable development to improve the interaction of authorities with scientists. (UN, 2012).</w:t>
            </w:r>
          </w:p>
          <w:p w:rsidR="002A1736" w:rsidRPr="003F6373" w:rsidRDefault="002A1736" w:rsidP="002A1736">
            <w:pPr>
              <w:jc w:val="both"/>
              <w:rPr>
                <w:lang w:val="en-US"/>
              </w:rPr>
            </w:pPr>
            <w:r>
              <w:rPr>
                <w:lang w:val="en-US"/>
              </w:rPr>
              <w:t xml:space="preserve">Many countries of the international community including the countries of European Community developed and implement the national strategies </w:t>
            </w:r>
            <w:r>
              <w:rPr>
                <w:lang w:val="en-US"/>
              </w:rPr>
              <w:lastRenderedPageBreak/>
              <w:t>of the sustainable development. Hence it is worth paying attention to the approach to develop strategies and the system to control their implementation. The strategies of sustainable development in Germany and Iceland in particular contain the immediate goals and definite indicators to be attained within a certain period of time. This allows assessing the efficiency of the strategy implementation and making the necessary amendments in proper time.</w:t>
            </w:r>
          </w:p>
          <w:p w:rsidR="009775FC" w:rsidRPr="003F6373" w:rsidRDefault="009775FC" w:rsidP="002A1736">
            <w:pPr>
              <w:jc w:val="both"/>
              <w:rPr>
                <w:lang w:val="en-US"/>
              </w:rPr>
            </w:pPr>
          </w:p>
          <w:p w:rsidR="009775FC" w:rsidRPr="003F6373" w:rsidRDefault="002A1736" w:rsidP="002A1736">
            <w:pPr>
              <w:jc w:val="both"/>
              <w:rPr>
                <w:lang w:val="en-US"/>
              </w:rPr>
            </w:pPr>
            <w:r>
              <w:rPr>
                <w:lang w:val="en-US"/>
              </w:rPr>
              <w:t xml:space="preserve">The Great Britain was the first county to develop and publish the strategy of the sustainable development. Its current version “The secure life-support in future: The Strategy of the sustainable development” issued in 2005 contains the coherent goals, challenges, priority issues and the principles of the sustainable development in England, Scotland, Wales and the Northern Ireland. The local authorities have their strategies of the sustainable development which supplement the national strategy. The principles of the sustainable development in Great Britain include: </w:t>
            </w:r>
          </w:p>
          <w:p w:rsidR="009775FC" w:rsidRPr="003F6373" w:rsidRDefault="009775FC" w:rsidP="002A1736">
            <w:pPr>
              <w:jc w:val="both"/>
              <w:rPr>
                <w:lang w:val="en-US"/>
              </w:rPr>
            </w:pPr>
            <w:r w:rsidRPr="009775FC">
              <w:rPr>
                <w:lang w:val="en-US"/>
              </w:rPr>
              <w:t xml:space="preserve">- </w:t>
            </w:r>
            <w:r w:rsidR="002A1736">
              <w:rPr>
                <w:lang w:val="en-US"/>
              </w:rPr>
              <w:t xml:space="preserve">life within the frames of environmental control; </w:t>
            </w:r>
          </w:p>
          <w:p w:rsidR="009775FC" w:rsidRPr="003F6373" w:rsidRDefault="009775FC" w:rsidP="002A1736">
            <w:pPr>
              <w:jc w:val="both"/>
              <w:rPr>
                <w:lang w:val="en-US"/>
              </w:rPr>
            </w:pPr>
            <w:r w:rsidRPr="009775FC">
              <w:rPr>
                <w:lang w:val="en-US"/>
              </w:rPr>
              <w:t xml:space="preserve">- </w:t>
            </w:r>
            <w:r w:rsidR="002A1736">
              <w:rPr>
                <w:lang w:val="en-US"/>
              </w:rPr>
              <w:t>the life-support in strong, sound, just, highly-</w:t>
            </w:r>
            <w:proofErr w:type="spellStart"/>
            <w:r w:rsidR="002A1736">
              <w:rPr>
                <w:lang w:val="en-US"/>
              </w:rPr>
              <w:t>organised</w:t>
            </w:r>
            <w:proofErr w:type="spellEnd"/>
            <w:r w:rsidR="002A1736">
              <w:rPr>
                <w:lang w:val="en-US"/>
              </w:rPr>
              <w:t xml:space="preserve"> society;</w:t>
            </w:r>
          </w:p>
          <w:p w:rsidR="009775FC" w:rsidRPr="003F6373" w:rsidRDefault="009775FC" w:rsidP="002A1736">
            <w:pPr>
              <w:jc w:val="both"/>
              <w:rPr>
                <w:lang w:val="en-US"/>
              </w:rPr>
            </w:pPr>
            <w:r w:rsidRPr="009775FC">
              <w:rPr>
                <w:lang w:val="en-US"/>
              </w:rPr>
              <w:t xml:space="preserve"> - </w:t>
            </w:r>
            <w:r w:rsidR="002A1736">
              <w:rPr>
                <w:lang w:val="en-US"/>
              </w:rPr>
              <w:t xml:space="preserve"> to obtain the sustainable economy; to assist the effective management;</w:t>
            </w:r>
            <w:r w:rsidRPr="009775FC">
              <w:rPr>
                <w:lang w:val="en-US"/>
              </w:rPr>
              <w:t xml:space="preserve"> </w:t>
            </w:r>
          </w:p>
          <w:p w:rsidR="009775FC" w:rsidRPr="003F6373" w:rsidRDefault="009775FC" w:rsidP="002A1736">
            <w:pPr>
              <w:jc w:val="both"/>
              <w:rPr>
                <w:lang w:val="en-US"/>
              </w:rPr>
            </w:pPr>
            <w:r w:rsidRPr="009775FC">
              <w:rPr>
                <w:lang w:val="en-US"/>
              </w:rPr>
              <w:t xml:space="preserve">- </w:t>
            </w:r>
            <w:r w:rsidR="002A1736">
              <w:rPr>
                <w:lang w:val="en-US"/>
              </w:rPr>
              <w:t xml:space="preserve"> the responsibility for use of scientific and technological innovations;</w:t>
            </w:r>
          </w:p>
          <w:p w:rsidR="009775FC" w:rsidRPr="009775FC" w:rsidRDefault="009775FC" w:rsidP="002A1736">
            <w:pPr>
              <w:jc w:val="both"/>
              <w:rPr>
                <w:lang w:val="en-US"/>
              </w:rPr>
            </w:pPr>
            <w:r w:rsidRPr="009775FC">
              <w:rPr>
                <w:lang w:val="en-US"/>
              </w:rPr>
              <w:t xml:space="preserve"> - </w:t>
            </w:r>
            <w:r w:rsidR="002A1736">
              <w:rPr>
                <w:lang w:val="en-US"/>
              </w:rPr>
              <w:t xml:space="preserve"> conservation of environment and national resources;</w:t>
            </w:r>
            <w:r w:rsidRPr="009775FC">
              <w:rPr>
                <w:lang w:val="en-US"/>
              </w:rPr>
              <w:t xml:space="preserve"> </w:t>
            </w:r>
          </w:p>
          <w:p w:rsidR="009775FC" w:rsidRPr="003F6373" w:rsidRDefault="009775FC" w:rsidP="002A1736">
            <w:pPr>
              <w:jc w:val="both"/>
              <w:rPr>
                <w:lang w:val="en-US"/>
              </w:rPr>
            </w:pPr>
            <w:r w:rsidRPr="009775FC">
              <w:rPr>
                <w:lang w:val="en-US"/>
              </w:rPr>
              <w:t xml:space="preserve">- </w:t>
            </w:r>
            <w:r w:rsidR="002A1736">
              <w:rPr>
                <w:lang w:val="en-US"/>
              </w:rPr>
              <w:t xml:space="preserve"> </w:t>
            </w:r>
            <w:proofErr w:type="gramStart"/>
            <w:r w:rsidR="002A1736">
              <w:rPr>
                <w:lang w:val="en-US"/>
              </w:rPr>
              <w:t>the  sustainable</w:t>
            </w:r>
            <w:proofErr w:type="gramEnd"/>
            <w:r w:rsidR="002A1736">
              <w:rPr>
                <w:lang w:val="en-US"/>
              </w:rPr>
              <w:t xml:space="preserve"> communities. </w:t>
            </w:r>
          </w:p>
          <w:p w:rsidR="009775FC" w:rsidRPr="003F6373" w:rsidRDefault="009775FC" w:rsidP="002A1736">
            <w:pPr>
              <w:jc w:val="both"/>
              <w:rPr>
                <w:lang w:val="en-US"/>
              </w:rPr>
            </w:pPr>
          </w:p>
          <w:p w:rsidR="009775FC" w:rsidRPr="003F6373" w:rsidRDefault="009775FC" w:rsidP="002A1736">
            <w:pPr>
              <w:jc w:val="both"/>
              <w:rPr>
                <w:lang w:val="en-US"/>
              </w:rPr>
            </w:pPr>
          </w:p>
          <w:p w:rsidR="009775FC" w:rsidRPr="003F6373" w:rsidRDefault="009775FC" w:rsidP="002A1736">
            <w:pPr>
              <w:jc w:val="both"/>
              <w:rPr>
                <w:lang w:val="en-US"/>
              </w:rPr>
            </w:pPr>
          </w:p>
          <w:p w:rsidR="009775FC" w:rsidRPr="003F6373" w:rsidRDefault="009775FC" w:rsidP="002A1736">
            <w:pPr>
              <w:jc w:val="both"/>
              <w:rPr>
                <w:lang w:val="en-US"/>
              </w:rPr>
            </w:pPr>
          </w:p>
          <w:p w:rsidR="002A1736" w:rsidRDefault="002A1736" w:rsidP="002A1736">
            <w:pPr>
              <w:jc w:val="both"/>
              <w:rPr>
                <w:lang w:val="en-US"/>
              </w:rPr>
            </w:pPr>
            <w:r>
              <w:rPr>
                <w:lang w:val="en-US"/>
              </w:rPr>
              <w:t>The state strategy of the sustainable development in Canada was adopted in 2008. The goals, objectives and ways of implementations are focused on the four priority issues: climate change and clear air; the quality of water and the accessibility to it; environment protection; to reduce an effect on environment.</w:t>
            </w:r>
          </w:p>
          <w:p w:rsidR="00B52374" w:rsidRDefault="00B52374" w:rsidP="002A1736">
            <w:pPr>
              <w:jc w:val="both"/>
              <w:rPr>
                <w:lang w:val="en-US"/>
              </w:rPr>
            </w:pPr>
          </w:p>
          <w:p w:rsidR="00B52374" w:rsidRDefault="00B52374" w:rsidP="002A1736">
            <w:pPr>
              <w:jc w:val="both"/>
              <w:rPr>
                <w:lang w:val="en-US"/>
              </w:rPr>
            </w:pPr>
          </w:p>
          <w:p w:rsidR="002A1736" w:rsidRDefault="002A1736" w:rsidP="002A1736">
            <w:pPr>
              <w:jc w:val="both"/>
              <w:rPr>
                <w:lang w:val="en-US"/>
              </w:rPr>
            </w:pPr>
            <w:r>
              <w:rPr>
                <w:lang w:val="en-US"/>
              </w:rPr>
              <w:t>This strategy is aimed only at environmental sustainability, and consequently it reduces its effectiveness.</w:t>
            </w:r>
          </w:p>
          <w:p w:rsidR="002A1736" w:rsidRDefault="002A1736" w:rsidP="002A1736">
            <w:pPr>
              <w:jc w:val="both"/>
              <w:rPr>
                <w:lang w:val="en-US"/>
              </w:rPr>
            </w:pPr>
            <w:r>
              <w:rPr>
                <w:lang w:val="en-US"/>
              </w:rPr>
              <w:t xml:space="preserve">The National strategy of sustainable development 2015 was developed and adopted in 2007 in Portugal. It contains seven major goals: IT society; the steady growth, competitive advantage, effective use of energy; environment and nature </w:t>
            </w:r>
            <w:r>
              <w:rPr>
                <w:lang w:val="en-US"/>
              </w:rPr>
              <w:lastRenderedPageBreak/>
              <w:t>heritage; the equality, social justice and territory protection; the active international cooperation. (</w:t>
            </w:r>
            <w:proofErr w:type="spellStart"/>
            <w:r>
              <w:rPr>
                <w:lang w:val="en-US"/>
              </w:rPr>
              <w:t>Krivov</w:t>
            </w:r>
            <w:proofErr w:type="spellEnd"/>
            <w:r>
              <w:rPr>
                <w:lang w:val="en-US"/>
              </w:rPr>
              <w:t xml:space="preserve">.  </w:t>
            </w:r>
            <w:proofErr w:type="gramStart"/>
            <w:r>
              <w:rPr>
                <w:lang w:val="en-US"/>
              </w:rPr>
              <w:t>and</w:t>
            </w:r>
            <w:proofErr w:type="gramEnd"/>
            <w:r>
              <w:rPr>
                <w:lang w:val="en-US"/>
              </w:rPr>
              <w:t xml:space="preserve"> others, 2012).</w:t>
            </w: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2A1736" w:rsidRDefault="002A1736" w:rsidP="002A1736">
            <w:pPr>
              <w:jc w:val="both"/>
              <w:rPr>
                <w:lang w:val="en-US"/>
              </w:rPr>
            </w:pPr>
            <w:r>
              <w:rPr>
                <w:lang w:val="en-US"/>
              </w:rPr>
              <w:t xml:space="preserve">The new principles of ecology and economy control are being implemented in Russia to transform to the concept of the sustainable development of society. The State Program provides the reduction of energy intensity of GDP more than 40% by 2007. The Federal Law “On the energy conservation and the effective use of energy” was adopted in 2009. RF and EC implement the project ‘The </w:t>
            </w:r>
            <w:proofErr w:type="spellStart"/>
            <w:r>
              <w:rPr>
                <w:lang w:val="en-US"/>
              </w:rPr>
              <w:t>garmonisation</w:t>
            </w:r>
            <w:proofErr w:type="spellEnd"/>
            <w:r>
              <w:rPr>
                <w:lang w:val="en-US"/>
              </w:rPr>
              <w:t xml:space="preserve"> of ecological standards”: the first stage of its implementation is over and the recommendations are given to improve of the complex control and to avoid pollution. The implementation of the second stage is on aimed at amendments to the Russian legislation regulations that contain: application the advances methods of nature management; application the advanced methods of environment protection methods including ecological management (standards ISO 14000) ecological audi</w:t>
            </w:r>
            <w:r w:rsidR="00434A60">
              <w:rPr>
                <w:lang w:val="en-US"/>
              </w:rPr>
              <w:t>t, ecological certification and</w:t>
            </w:r>
            <w:r>
              <w:rPr>
                <w:lang w:val="en-US"/>
              </w:rPr>
              <w:t xml:space="preserve"> insurance. </w:t>
            </w:r>
          </w:p>
          <w:p w:rsidR="00B52374" w:rsidRDefault="00B52374" w:rsidP="002A1736">
            <w:pPr>
              <w:jc w:val="both"/>
              <w:rPr>
                <w:lang w:val="en-US"/>
              </w:rPr>
            </w:pPr>
          </w:p>
          <w:p w:rsidR="002A1736" w:rsidRDefault="002A1736" w:rsidP="002A1736">
            <w:pPr>
              <w:jc w:val="both"/>
              <w:rPr>
                <w:lang w:val="en-US"/>
              </w:rPr>
            </w:pPr>
            <w:r>
              <w:rPr>
                <w:lang w:val="en-US"/>
              </w:rPr>
              <w:t xml:space="preserve">It is emphasized in all the regulations adopted and implemented by the world community, that education is primary concern.  During the United Nations on Environment and Development that took place in Rio de Janeiro in 1992 the leaders of more than one hundred counties agreed that high quality education is the crucial factor for the change.  The major goal included into Agenda 21 on this conference is the reform and improvement of education.  The article 36 of this agenda is devoted to education, training, public awareness. United Nations </w:t>
            </w:r>
            <w:proofErr w:type="spellStart"/>
            <w:r>
              <w:rPr>
                <w:lang w:val="en-US"/>
              </w:rPr>
              <w:t>Organisation</w:t>
            </w:r>
            <w:proofErr w:type="spellEnd"/>
            <w:r>
              <w:rPr>
                <w:lang w:val="en-US"/>
              </w:rPr>
              <w:t xml:space="preserve"> announced the decade of education aimed at the sustainable development (2005-2014). During Vilnius conference in 2005 the UN Economic Commission for Europe (ECE) consisted of 55 countries of Central Asia and Northern Eurasia adopted the “The strategy of education for the sustainable development”. It is emphasized in this strategy that education in addition to being the fundamental human </w:t>
            </w:r>
            <w:proofErr w:type="gramStart"/>
            <w:r>
              <w:rPr>
                <w:lang w:val="en-US"/>
              </w:rPr>
              <w:t>right,</w:t>
            </w:r>
            <w:proofErr w:type="gramEnd"/>
            <w:r>
              <w:rPr>
                <w:lang w:val="en-US"/>
              </w:rPr>
              <w:t xml:space="preserve"> is the significant prerequisite for the sustainable development and the tool for effective governance, informed decision-making, and promotion of democracy. Education for the sustainable development </w:t>
            </w:r>
            <w:r>
              <w:rPr>
                <w:lang w:val="en-US"/>
              </w:rPr>
              <w:lastRenderedPageBreak/>
              <w:t xml:space="preserve">increases and strengthens the capacity of individuals, groups, communities, organizations and countries to make judgments and choices in </w:t>
            </w:r>
            <w:proofErr w:type="spellStart"/>
            <w:r>
              <w:rPr>
                <w:lang w:val="en-US"/>
              </w:rPr>
              <w:t>favour</w:t>
            </w:r>
            <w:proofErr w:type="spellEnd"/>
            <w:r>
              <w:rPr>
                <w:lang w:val="en-US"/>
              </w:rPr>
              <w:t xml:space="preserve"> of the sustainable development. Education can promote a shift in people mindsets and thus enable people to make our world safer, healthier and more prosperous, thereby improving the quality of life. (UNECE, 2005).</w:t>
            </w:r>
          </w:p>
          <w:p w:rsidR="002A1736" w:rsidRDefault="002A1736" w:rsidP="002A1736">
            <w:pPr>
              <w:jc w:val="both"/>
              <w:rPr>
                <w:lang w:val="en-US"/>
              </w:rPr>
            </w:pPr>
            <w:r>
              <w:rPr>
                <w:lang w:val="en-US"/>
              </w:rPr>
              <w:t xml:space="preserve">The aim of this strategy is to encourage UNECE member States to develop and incorporate the education aimed at the sustainable development into their formal national educational systems in the relevant subjects and in non-formal </w:t>
            </w:r>
            <w:proofErr w:type="gramStart"/>
            <w:r>
              <w:rPr>
                <w:lang w:val="en-US"/>
              </w:rPr>
              <w:t>and  informal</w:t>
            </w:r>
            <w:proofErr w:type="gramEnd"/>
            <w:r>
              <w:rPr>
                <w:lang w:val="en-US"/>
              </w:rPr>
              <w:t xml:space="preserve"> education and enlightenment (</w:t>
            </w:r>
            <w:proofErr w:type="spellStart"/>
            <w:r>
              <w:rPr>
                <w:lang w:val="en-US"/>
              </w:rPr>
              <w:t>Salimova</w:t>
            </w:r>
            <w:proofErr w:type="spellEnd"/>
            <w:r>
              <w:rPr>
                <w:lang w:val="en-US"/>
              </w:rPr>
              <w:t>, 2014).</w:t>
            </w:r>
          </w:p>
          <w:p w:rsidR="002A1736" w:rsidRDefault="002A1736" w:rsidP="002A1736">
            <w:pPr>
              <w:jc w:val="both"/>
              <w:rPr>
                <w:lang w:val="en-US"/>
              </w:rPr>
            </w:pPr>
            <w:r>
              <w:rPr>
                <w:lang w:val="en-US"/>
              </w:rPr>
              <w:t>The objectives of this strategy, which will contribute to the achievement of the aim are to: ensure that policy, regulatory and operational frameworks support education for the sustainable development;  promote the sustainable development formal, non-formal and informal leaning; equip educators with the competence to include the sustainable development in their teaching; ensure that adequate tools and materials for education  aimed at sustainable development are accessible; promote research on and development of education aimed at the sustainable development; strengthen cooperation on sustainable development at all levels within the UNECE region.</w:t>
            </w: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2A1736" w:rsidRDefault="002A1736" w:rsidP="002A1736">
            <w:pPr>
              <w:jc w:val="both"/>
              <w:rPr>
                <w:lang w:val="en-US"/>
              </w:rPr>
            </w:pPr>
            <w:r>
              <w:rPr>
                <w:lang w:val="en-US"/>
              </w:rPr>
              <w:t>The quality of higher education for the sustainable development as a significant factor is defined by: satisfying the needs of economy and society in high quality staff who possess the advanced knowledge, skills, abilities, professional and personal competence and ready to apply them in practice; formation of the world IT civilization; formation of social capital in society which is considered to be decisive non-material assets, defining the competitive advantage of the country, region and organization; development of science, engineering and technologies; the corporative culture, creation of new values and new ways of behavior; the access to ensure the education through all the life; strengthening of institutions in civil society.</w:t>
            </w: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B52374" w:rsidRDefault="00B52374" w:rsidP="002A1736">
            <w:pPr>
              <w:jc w:val="both"/>
              <w:rPr>
                <w:lang w:val="en-US"/>
              </w:rPr>
            </w:pPr>
          </w:p>
          <w:p w:rsidR="002A1736" w:rsidRDefault="002A1736" w:rsidP="002A1736">
            <w:pPr>
              <w:jc w:val="both"/>
              <w:rPr>
                <w:lang w:val="en-US"/>
              </w:rPr>
            </w:pPr>
            <w:r>
              <w:rPr>
                <w:lang w:val="en-US"/>
              </w:rPr>
              <w:t>When Russia joined the Bologna process and WTO the higher education in Russia met new challenges to ensure comparability in the standards and quality of higher education, to ensure higher school graduates to gain recognition in quality of education etc.</w:t>
            </w:r>
          </w:p>
          <w:p w:rsidR="002A1736" w:rsidRDefault="002A1736" w:rsidP="002A1736">
            <w:pPr>
              <w:jc w:val="both"/>
              <w:rPr>
                <w:lang w:val="en-US"/>
              </w:rPr>
            </w:pPr>
            <w:r>
              <w:rPr>
                <w:lang w:val="en-US"/>
              </w:rPr>
              <w:t xml:space="preserve">Thereby the objective of all educational institutions is to provide new contents in the learning subjects, to involve the students into the search for the sustained decisions to solve the global problems of humanity development. All educational institutions should become the innovative </w:t>
            </w:r>
            <w:proofErr w:type="spellStart"/>
            <w:r>
              <w:rPr>
                <w:lang w:val="en-US"/>
              </w:rPr>
              <w:t>centres</w:t>
            </w:r>
            <w:proofErr w:type="spellEnd"/>
            <w:r>
              <w:rPr>
                <w:lang w:val="en-US"/>
              </w:rPr>
              <w:t xml:space="preserve"> for the sustainable development in their region and the capacity of future generations to ensure harmonious interaction of the individual, nature and economy and thus to make their region prosperous. (Mueller, 2013)</w:t>
            </w:r>
          </w:p>
          <w:p w:rsidR="00B52374" w:rsidRDefault="002A1736" w:rsidP="002A1736">
            <w:pPr>
              <w:jc w:val="both"/>
              <w:rPr>
                <w:lang w:val="en-US"/>
              </w:rPr>
            </w:pPr>
            <w:r>
              <w:rPr>
                <w:lang w:val="en-US"/>
              </w:rPr>
              <w:t>The significance of the quality of education for the sustainable development of economy in the country, the increase of the competitive advantage was reflected in the theories of human and social capital. This allowed considering the innate abilities of the individual and his acquired knowledge, skills, abilities during the upbringing, education, activity as a decisive non-material assets of the organization and the whole society.</w:t>
            </w:r>
          </w:p>
          <w:p w:rsidR="00894472" w:rsidRDefault="00894472" w:rsidP="002A1736">
            <w:pPr>
              <w:jc w:val="both"/>
              <w:rPr>
                <w:lang w:val="en-US"/>
              </w:rPr>
            </w:pPr>
          </w:p>
          <w:p w:rsidR="00894472" w:rsidRDefault="00894472" w:rsidP="002A1736">
            <w:pPr>
              <w:jc w:val="both"/>
              <w:rPr>
                <w:lang w:val="en-US"/>
              </w:rPr>
            </w:pPr>
          </w:p>
          <w:p w:rsidR="002A1736" w:rsidRDefault="002A1736" w:rsidP="002A1736">
            <w:pPr>
              <w:jc w:val="both"/>
              <w:rPr>
                <w:lang w:val="en-US"/>
              </w:rPr>
            </w:pPr>
            <w:r>
              <w:rPr>
                <w:lang w:val="en-US"/>
              </w:rPr>
              <w:t>The level and the quality of education, the level of upbringing and culture of every individual in the society define the development in theory and practice its sustainable development. Formation of new system in education taking into account the requirements of the concept of the sustainable development should be based on the approach consisting of three elements: to provide vision of the sustainable development in all learning subjects; to apply the principles of the sustainable development within all educational institutions from nursery schools and to universities and academies; to arrange training on the sustainable development at all stages of education. (</w:t>
            </w:r>
            <w:proofErr w:type="spellStart"/>
            <w:r>
              <w:rPr>
                <w:lang w:val="en-US"/>
              </w:rPr>
              <w:t>Sivogarkov</w:t>
            </w:r>
            <w:proofErr w:type="spellEnd"/>
            <w:r>
              <w:rPr>
                <w:lang w:val="en-US"/>
              </w:rPr>
              <w:t xml:space="preserve"> and others, 2010)</w:t>
            </w:r>
          </w:p>
          <w:p w:rsidR="002A1736" w:rsidRPr="002A1736" w:rsidRDefault="002A1736" w:rsidP="003F1A99">
            <w:pPr>
              <w:jc w:val="both"/>
            </w:pPr>
          </w:p>
        </w:tc>
      </w:tr>
    </w:tbl>
    <w:p w:rsidR="00DF6241" w:rsidRPr="003F1A99" w:rsidRDefault="00DF6241" w:rsidP="003F1A99">
      <w:pPr>
        <w:jc w:val="center"/>
        <w:rPr>
          <w:lang w:val="en-US"/>
        </w:rPr>
      </w:pPr>
    </w:p>
    <w:sectPr w:rsidR="00DF6241" w:rsidRPr="003F1A99" w:rsidSect="00DF62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08"/>
  <w:characterSpacingControl w:val="doNotCompress"/>
  <w:compat/>
  <w:rsids>
    <w:rsidRoot w:val="003F1A99"/>
    <w:rsid w:val="002A1736"/>
    <w:rsid w:val="003F1A99"/>
    <w:rsid w:val="003F6373"/>
    <w:rsid w:val="00434A60"/>
    <w:rsid w:val="005523D2"/>
    <w:rsid w:val="00894472"/>
    <w:rsid w:val="009775FC"/>
    <w:rsid w:val="00B52374"/>
    <w:rsid w:val="00CE0BF8"/>
    <w:rsid w:val="00CE6904"/>
    <w:rsid w:val="00DF6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A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5360</Words>
  <Characters>30557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2015-07-15T07:37:00Z</dcterms:created>
  <dcterms:modified xsi:type="dcterms:W3CDTF">2015-07-22T09:08:00Z</dcterms:modified>
</cp:coreProperties>
</file>